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7FB0" w:rsidRPr="00BB20BA" w:rsidRDefault="00057FB0" w:rsidP="00057FB0">
      <w:pPr>
        <w:jc w:val="center"/>
        <w:rPr>
          <w:rFonts w:ascii="Arial Narrow" w:hAnsi="Arial Narrow"/>
          <w:b/>
        </w:rPr>
      </w:pPr>
      <w:r w:rsidRPr="00BB20BA">
        <w:rPr>
          <w:rFonts w:ascii="Arial Narrow" w:hAnsi="Arial Narrow"/>
          <w:b/>
          <w:noProof/>
        </w:rPr>
        <w:drawing>
          <wp:inline distT="0" distB="0" distL="0" distR="0" wp14:anchorId="4F029B1D" wp14:editId="3205953B">
            <wp:extent cx="3133725" cy="88147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JI 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35941" cy="882096"/>
                    </a:xfrm>
                    <a:prstGeom prst="rect">
                      <a:avLst/>
                    </a:prstGeom>
                  </pic:spPr>
                </pic:pic>
              </a:graphicData>
            </a:graphic>
          </wp:inline>
        </w:drawing>
      </w:r>
    </w:p>
    <w:p w:rsidR="00057FB0" w:rsidRPr="00BB20BA" w:rsidRDefault="00057FB0" w:rsidP="00057FB0">
      <w:pPr>
        <w:jc w:val="center"/>
        <w:rPr>
          <w:rFonts w:ascii="Arial Narrow" w:hAnsi="Arial Narrow"/>
          <w:b/>
        </w:rPr>
      </w:pPr>
      <w:r w:rsidRPr="00BB20BA">
        <w:rPr>
          <w:rFonts w:ascii="Arial Narrow" w:hAnsi="Arial Narrow"/>
          <w:b/>
        </w:rPr>
        <w:t>Secure Jobs Initiative FY1</w:t>
      </w:r>
      <w:r w:rsidR="006154E3" w:rsidRPr="00BB20BA">
        <w:rPr>
          <w:rFonts w:ascii="Arial Narrow" w:hAnsi="Arial Narrow"/>
          <w:b/>
        </w:rPr>
        <w:t>7 Progress Report</w:t>
      </w:r>
      <w:r w:rsidR="00977AA2">
        <w:rPr>
          <w:rFonts w:ascii="Arial Narrow" w:hAnsi="Arial Narrow"/>
          <w:b/>
        </w:rPr>
        <w:t xml:space="preserve"> through January 2017</w:t>
      </w:r>
    </w:p>
    <w:p w:rsidR="00057FB0" w:rsidRPr="00BB20BA" w:rsidRDefault="00057FB0" w:rsidP="00223936">
      <w:pPr>
        <w:jc w:val="center"/>
        <w:rPr>
          <w:rFonts w:ascii="Arial Narrow" w:hAnsi="Arial Narrow"/>
          <w:b/>
        </w:rPr>
      </w:pPr>
    </w:p>
    <w:p w:rsidR="00223936" w:rsidRPr="00BB20BA" w:rsidRDefault="00223936" w:rsidP="00223936">
      <w:pPr>
        <w:rPr>
          <w:rFonts w:ascii="Arial Narrow" w:hAnsi="Arial Narrow"/>
        </w:rPr>
      </w:pPr>
    </w:p>
    <w:p w:rsidR="00223936" w:rsidRPr="00BB20BA" w:rsidRDefault="00223936" w:rsidP="001D2D2E">
      <w:pPr>
        <w:jc w:val="center"/>
        <w:rPr>
          <w:rFonts w:ascii="Arial Narrow" w:hAnsi="Arial Narrow"/>
        </w:rPr>
      </w:pPr>
      <w:r w:rsidRPr="00BB20BA">
        <w:rPr>
          <w:rFonts w:ascii="Arial Narrow" w:hAnsi="Arial Narrow"/>
          <w:noProof/>
          <w:shd w:val="clear" w:color="auto" w:fill="5F497A" w:themeFill="accent4" w:themeFillShade="BF"/>
        </w:rPr>
        <w:drawing>
          <wp:inline distT="0" distB="0" distL="0" distR="0" wp14:anchorId="1B3ACF47" wp14:editId="3A2E9E46">
            <wp:extent cx="5486400" cy="3200400"/>
            <wp:effectExtent l="0" t="0" r="19050"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3F31F7" w:rsidRPr="00BB20BA" w:rsidRDefault="003F31F7" w:rsidP="001D2D2E">
      <w:pPr>
        <w:jc w:val="center"/>
        <w:rPr>
          <w:rFonts w:ascii="Arial Narrow" w:hAnsi="Arial Narrow"/>
        </w:rPr>
      </w:pPr>
    </w:p>
    <w:p w:rsidR="00D8086E" w:rsidRPr="00BB20BA" w:rsidRDefault="00D8086E" w:rsidP="001D2D2E">
      <w:pPr>
        <w:jc w:val="center"/>
        <w:rPr>
          <w:rFonts w:ascii="Arial Narrow" w:hAnsi="Arial Narrow"/>
        </w:rPr>
      </w:pPr>
    </w:p>
    <w:tbl>
      <w:tblPr>
        <w:tblStyle w:val="TableGrid"/>
        <w:tblW w:w="0" w:type="auto"/>
        <w:jc w:val="center"/>
        <w:tblInd w:w="-810" w:type="dxa"/>
        <w:tblLook w:val="04A0" w:firstRow="1" w:lastRow="0" w:firstColumn="1" w:lastColumn="0" w:noHBand="0" w:noVBand="1"/>
      </w:tblPr>
      <w:tblGrid>
        <w:gridCol w:w="4482"/>
        <w:gridCol w:w="4077"/>
      </w:tblGrid>
      <w:tr w:rsidR="00AD6100" w:rsidRPr="00BB20BA" w:rsidTr="0042493C">
        <w:trPr>
          <w:jc w:val="center"/>
        </w:trPr>
        <w:tc>
          <w:tcPr>
            <w:tcW w:w="8559" w:type="dxa"/>
            <w:gridSpan w:val="2"/>
            <w:shd w:val="clear" w:color="auto" w:fill="FFFF00"/>
          </w:tcPr>
          <w:p w:rsidR="00AD6100" w:rsidRPr="00BB20BA" w:rsidRDefault="009C7F8A" w:rsidP="009C7F8A">
            <w:pPr>
              <w:jc w:val="center"/>
              <w:rPr>
                <w:rFonts w:ascii="Arial Narrow" w:hAnsi="Arial Narrow"/>
                <w:b/>
              </w:rPr>
            </w:pPr>
            <w:r>
              <w:rPr>
                <w:rFonts w:ascii="Arial Narrow" w:hAnsi="Arial Narrow"/>
                <w:b/>
              </w:rPr>
              <w:t>Total Placements</w:t>
            </w:r>
          </w:p>
        </w:tc>
      </w:tr>
      <w:tr w:rsidR="003F31F7" w:rsidRPr="00BB20BA" w:rsidTr="009C7F8A">
        <w:trPr>
          <w:jc w:val="center"/>
        </w:trPr>
        <w:tc>
          <w:tcPr>
            <w:tcW w:w="4482" w:type="dxa"/>
            <w:shd w:val="clear" w:color="auto" w:fill="00B0F0"/>
          </w:tcPr>
          <w:p w:rsidR="003F31F7" w:rsidRPr="00BB20BA" w:rsidRDefault="003F31F7" w:rsidP="006154E3">
            <w:pPr>
              <w:jc w:val="center"/>
              <w:rPr>
                <w:rFonts w:ascii="Arial Narrow" w:hAnsi="Arial Narrow"/>
                <w:b/>
              </w:rPr>
            </w:pPr>
            <w:r w:rsidRPr="00BB20BA">
              <w:rPr>
                <w:rFonts w:ascii="Arial Narrow" w:hAnsi="Arial Narrow"/>
                <w:b/>
              </w:rPr>
              <w:t>Total P</w:t>
            </w:r>
            <w:r w:rsidR="00AE16E5" w:rsidRPr="00BB20BA">
              <w:rPr>
                <w:rFonts w:ascii="Arial Narrow" w:hAnsi="Arial Narrow"/>
                <w:b/>
              </w:rPr>
              <w:t>lacements</w:t>
            </w:r>
            <w:r w:rsidRPr="00BB20BA">
              <w:rPr>
                <w:rFonts w:ascii="Arial Narrow" w:hAnsi="Arial Narrow"/>
                <w:b/>
              </w:rPr>
              <w:t xml:space="preserve"> (</w:t>
            </w:r>
            <w:r w:rsidR="00446A44" w:rsidRPr="00BB20BA">
              <w:rPr>
                <w:rFonts w:ascii="Arial Narrow" w:hAnsi="Arial Narrow"/>
                <w:b/>
              </w:rPr>
              <w:t>FY</w:t>
            </w:r>
            <w:r w:rsidR="00AE16E5" w:rsidRPr="00BB20BA">
              <w:rPr>
                <w:rFonts w:ascii="Arial Narrow" w:hAnsi="Arial Narrow"/>
                <w:b/>
              </w:rPr>
              <w:t>1</w:t>
            </w:r>
            <w:r w:rsidR="006154E3" w:rsidRPr="00BB20BA">
              <w:rPr>
                <w:rFonts w:ascii="Arial Narrow" w:hAnsi="Arial Narrow"/>
                <w:b/>
              </w:rPr>
              <w:t>7</w:t>
            </w:r>
            <w:r w:rsidRPr="00BB20BA">
              <w:rPr>
                <w:rFonts w:ascii="Arial Narrow" w:hAnsi="Arial Narrow"/>
                <w:b/>
              </w:rPr>
              <w:t>)</w:t>
            </w:r>
          </w:p>
        </w:tc>
        <w:tc>
          <w:tcPr>
            <w:tcW w:w="4077" w:type="dxa"/>
            <w:shd w:val="clear" w:color="auto" w:fill="00B0F0"/>
          </w:tcPr>
          <w:p w:rsidR="003F31F7" w:rsidRPr="00BB20BA" w:rsidRDefault="003F31F7" w:rsidP="001D2D2E">
            <w:pPr>
              <w:jc w:val="center"/>
              <w:rPr>
                <w:rFonts w:ascii="Arial Narrow" w:hAnsi="Arial Narrow"/>
                <w:b/>
              </w:rPr>
            </w:pPr>
            <w:r w:rsidRPr="00BB20BA">
              <w:rPr>
                <w:rFonts w:ascii="Arial Narrow" w:hAnsi="Arial Narrow"/>
                <w:b/>
              </w:rPr>
              <w:t>Total Program Placements (All Years)</w:t>
            </w:r>
          </w:p>
        </w:tc>
      </w:tr>
      <w:tr w:rsidR="003F31F7" w:rsidRPr="00BB20BA" w:rsidTr="00D8086E">
        <w:trPr>
          <w:jc w:val="center"/>
        </w:trPr>
        <w:tc>
          <w:tcPr>
            <w:tcW w:w="4482" w:type="dxa"/>
          </w:tcPr>
          <w:p w:rsidR="003F31F7" w:rsidRPr="00BB20BA" w:rsidRDefault="00C7627A" w:rsidP="002212EF">
            <w:pPr>
              <w:jc w:val="center"/>
              <w:rPr>
                <w:rFonts w:ascii="Arial Narrow" w:hAnsi="Arial Narrow"/>
              </w:rPr>
            </w:pPr>
            <w:r>
              <w:rPr>
                <w:rFonts w:ascii="Arial Narrow" w:hAnsi="Arial Narrow"/>
              </w:rPr>
              <w:t>56</w:t>
            </w:r>
          </w:p>
        </w:tc>
        <w:tc>
          <w:tcPr>
            <w:tcW w:w="4077" w:type="dxa"/>
          </w:tcPr>
          <w:p w:rsidR="003F31F7" w:rsidRPr="00BB20BA" w:rsidRDefault="00C7627A" w:rsidP="002212EF">
            <w:pPr>
              <w:jc w:val="center"/>
              <w:rPr>
                <w:rFonts w:ascii="Arial Narrow" w:hAnsi="Arial Narrow"/>
              </w:rPr>
            </w:pPr>
            <w:r>
              <w:rPr>
                <w:rFonts w:ascii="Arial Narrow" w:hAnsi="Arial Narrow"/>
              </w:rPr>
              <w:t>469</w:t>
            </w:r>
          </w:p>
        </w:tc>
      </w:tr>
    </w:tbl>
    <w:p w:rsidR="00B95274" w:rsidRPr="00BB20BA" w:rsidRDefault="00B95274" w:rsidP="00A92E39">
      <w:pPr>
        <w:rPr>
          <w:rFonts w:ascii="Arial Narrow" w:hAnsi="Arial Narrow"/>
        </w:rPr>
      </w:pPr>
    </w:p>
    <w:p w:rsidR="003D3294" w:rsidRPr="00BB20BA" w:rsidRDefault="003D3294" w:rsidP="00A92E39">
      <w:pPr>
        <w:rPr>
          <w:rFonts w:ascii="Arial Narrow" w:hAnsi="Arial Narrow"/>
        </w:rPr>
      </w:pPr>
    </w:p>
    <w:p w:rsidR="007510A8" w:rsidRPr="00BB20BA" w:rsidRDefault="007510A8" w:rsidP="001D2D2E">
      <w:pPr>
        <w:jc w:val="center"/>
        <w:rPr>
          <w:rFonts w:ascii="Arial Narrow" w:hAnsi="Arial Narrow"/>
        </w:rPr>
      </w:pPr>
      <w:r w:rsidRPr="00BB20BA">
        <w:rPr>
          <w:rFonts w:ascii="Arial Narrow" w:hAnsi="Arial Narrow"/>
          <w:b/>
        </w:rPr>
        <w:t>Average Wage FY15:</w:t>
      </w:r>
      <w:r w:rsidRPr="00BB20BA">
        <w:rPr>
          <w:rFonts w:ascii="Arial Narrow" w:hAnsi="Arial Narrow"/>
        </w:rPr>
        <w:t xml:space="preserve"> $10.46</w:t>
      </w:r>
    </w:p>
    <w:p w:rsidR="003D3294" w:rsidRPr="00BB20BA" w:rsidRDefault="007510A8" w:rsidP="001D2D2E">
      <w:pPr>
        <w:jc w:val="center"/>
        <w:rPr>
          <w:rFonts w:ascii="Arial Narrow" w:hAnsi="Arial Narrow"/>
        </w:rPr>
      </w:pPr>
      <w:r w:rsidRPr="00BB20BA">
        <w:rPr>
          <w:rFonts w:ascii="Arial Narrow" w:hAnsi="Arial Narrow"/>
          <w:b/>
        </w:rPr>
        <w:t>Average Wage FY16:</w:t>
      </w:r>
      <w:r w:rsidR="00C86282" w:rsidRPr="00BB20BA">
        <w:rPr>
          <w:rFonts w:ascii="Arial Narrow" w:hAnsi="Arial Narrow"/>
        </w:rPr>
        <w:t xml:space="preserve"> $11.</w:t>
      </w:r>
      <w:r w:rsidR="00AB55FF" w:rsidRPr="00BB20BA">
        <w:rPr>
          <w:rFonts w:ascii="Arial Narrow" w:hAnsi="Arial Narrow"/>
        </w:rPr>
        <w:t>35</w:t>
      </w:r>
    </w:p>
    <w:p w:rsidR="006154E3" w:rsidRPr="00BB20BA" w:rsidRDefault="006154E3" w:rsidP="006154E3">
      <w:pPr>
        <w:jc w:val="center"/>
        <w:rPr>
          <w:rFonts w:ascii="Arial Narrow" w:hAnsi="Arial Narrow"/>
        </w:rPr>
      </w:pPr>
      <w:r w:rsidRPr="00BB20BA">
        <w:rPr>
          <w:rFonts w:ascii="Arial Narrow" w:hAnsi="Arial Narrow"/>
          <w:b/>
        </w:rPr>
        <w:t>Average Wage FY17:</w:t>
      </w:r>
      <w:r w:rsidRPr="00BB20BA">
        <w:rPr>
          <w:rFonts w:ascii="Arial Narrow" w:hAnsi="Arial Narrow"/>
        </w:rPr>
        <w:t xml:space="preserve"> $</w:t>
      </w:r>
      <w:r w:rsidR="00C7627A">
        <w:rPr>
          <w:rFonts w:ascii="Arial Narrow" w:hAnsi="Arial Narrow"/>
        </w:rPr>
        <w:t>11.88</w:t>
      </w:r>
    </w:p>
    <w:p w:rsidR="00C23737" w:rsidRPr="00BB20BA" w:rsidRDefault="00C7627A" w:rsidP="006154E3">
      <w:pPr>
        <w:jc w:val="center"/>
        <w:rPr>
          <w:rFonts w:ascii="Arial Narrow" w:hAnsi="Arial Narrow"/>
        </w:rPr>
      </w:pPr>
      <w:r>
        <w:rPr>
          <w:rFonts w:ascii="Arial Narrow" w:hAnsi="Arial Narrow"/>
          <w:b/>
        </w:rPr>
        <w:t>Dec</w:t>
      </w:r>
      <w:r w:rsidR="00E76A66">
        <w:rPr>
          <w:rFonts w:ascii="Arial Narrow" w:hAnsi="Arial Narrow"/>
          <w:b/>
        </w:rPr>
        <w:t>ember</w:t>
      </w:r>
      <w:r w:rsidR="00C23737" w:rsidRPr="00BB20BA">
        <w:rPr>
          <w:rFonts w:ascii="Arial Narrow" w:hAnsi="Arial Narrow"/>
          <w:b/>
        </w:rPr>
        <w:t xml:space="preserve"> Average Wage:</w:t>
      </w:r>
      <w:r w:rsidR="00744EA2">
        <w:rPr>
          <w:rFonts w:ascii="Arial Narrow" w:hAnsi="Arial Narrow"/>
        </w:rPr>
        <w:t xml:space="preserve"> $12.25</w:t>
      </w:r>
    </w:p>
    <w:p w:rsidR="006154E3" w:rsidRPr="00BB20BA" w:rsidRDefault="006154E3" w:rsidP="001D2D2E">
      <w:pPr>
        <w:jc w:val="center"/>
        <w:rPr>
          <w:rFonts w:ascii="Arial Narrow" w:hAnsi="Arial Narrow"/>
        </w:rPr>
      </w:pPr>
    </w:p>
    <w:p w:rsidR="003D3294" w:rsidRPr="00BB20BA" w:rsidRDefault="003D3294" w:rsidP="006154E3">
      <w:pPr>
        <w:rPr>
          <w:rFonts w:ascii="Arial Narrow" w:hAnsi="Arial Narrow"/>
        </w:rPr>
      </w:pPr>
    </w:p>
    <w:p w:rsidR="003D3294" w:rsidRPr="00BB20BA" w:rsidRDefault="003D3294" w:rsidP="003D3294">
      <w:pPr>
        <w:jc w:val="center"/>
        <w:rPr>
          <w:rFonts w:ascii="Arial Narrow" w:hAnsi="Arial Narrow"/>
          <w:b/>
          <w:sz w:val="28"/>
          <w:szCs w:val="28"/>
        </w:rPr>
      </w:pPr>
      <w:r w:rsidRPr="00BB20BA">
        <w:rPr>
          <w:rFonts w:ascii="Arial Narrow" w:hAnsi="Arial Narrow"/>
          <w:b/>
          <w:sz w:val="28"/>
          <w:szCs w:val="28"/>
        </w:rPr>
        <w:t>Hampden County Goals versus Outcomes:</w:t>
      </w:r>
    </w:p>
    <w:p w:rsidR="003D3294" w:rsidRPr="00BB20BA" w:rsidRDefault="003D3294" w:rsidP="003D3294">
      <w:pPr>
        <w:rPr>
          <w:rFonts w:ascii="Arial Narrow" w:hAnsi="Arial Narrow"/>
        </w:rPr>
      </w:pPr>
    </w:p>
    <w:tbl>
      <w:tblPr>
        <w:tblW w:w="8140" w:type="dxa"/>
        <w:jc w:val="center"/>
        <w:tblInd w:w="18" w:type="dxa"/>
        <w:tblLook w:val="04A0" w:firstRow="1" w:lastRow="0" w:firstColumn="1" w:lastColumn="0" w:noHBand="0" w:noVBand="1"/>
      </w:tblPr>
      <w:tblGrid>
        <w:gridCol w:w="3965"/>
        <w:gridCol w:w="1560"/>
        <w:gridCol w:w="2615"/>
      </w:tblGrid>
      <w:tr w:rsidR="006154E3" w:rsidRPr="00BB20BA" w:rsidTr="009C7F8A">
        <w:trPr>
          <w:trHeight w:val="315"/>
          <w:jc w:val="center"/>
        </w:trPr>
        <w:tc>
          <w:tcPr>
            <w:tcW w:w="3965" w:type="dxa"/>
            <w:tcBorders>
              <w:top w:val="single" w:sz="4" w:space="0" w:color="auto"/>
              <w:left w:val="single" w:sz="4" w:space="0" w:color="auto"/>
              <w:bottom w:val="single" w:sz="4" w:space="0" w:color="auto"/>
              <w:right w:val="single" w:sz="4" w:space="0" w:color="auto"/>
            </w:tcBorders>
            <w:shd w:val="clear" w:color="auto" w:fill="00B0F0"/>
            <w:noWrap/>
            <w:vAlign w:val="bottom"/>
            <w:hideMark/>
          </w:tcPr>
          <w:p w:rsidR="006154E3" w:rsidRPr="00BB20BA" w:rsidRDefault="006154E3" w:rsidP="003D3294">
            <w:pPr>
              <w:jc w:val="center"/>
              <w:rPr>
                <w:rFonts w:ascii="Arial Narrow" w:hAnsi="Arial Narrow"/>
                <w:b/>
                <w:bCs/>
              </w:rPr>
            </w:pPr>
            <w:r w:rsidRPr="00BB20BA">
              <w:rPr>
                <w:rFonts w:ascii="Arial Narrow" w:hAnsi="Arial Narrow"/>
                <w:b/>
                <w:bCs/>
              </w:rPr>
              <w:t>Proposed Outcomes</w:t>
            </w:r>
          </w:p>
        </w:tc>
        <w:tc>
          <w:tcPr>
            <w:tcW w:w="1560" w:type="dxa"/>
            <w:tcBorders>
              <w:top w:val="single" w:sz="4" w:space="0" w:color="auto"/>
              <w:left w:val="nil"/>
              <w:bottom w:val="single" w:sz="4" w:space="0" w:color="auto"/>
              <w:right w:val="single" w:sz="4" w:space="0" w:color="auto"/>
            </w:tcBorders>
            <w:shd w:val="clear" w:color="auto" w:fill="00B0F0"/>
            <w:noWrap/>
            <w:vAlign w:val="bottom"/>
            <w:hideMark/>
          </w:tcPr>
          <w:p w:rsidR="006154E3" w:rsidRPr="00BB20BA" w:rsidRDefault="006154E3" w:rsidP="003D3294">
            <w:pPr>
              <w:jc w:val="center"/>
              <w:rPr>
                <w:rFonts w:ascii="Arial Narrow" w:hAnsi="Arial Narrow"/>
                <w:b/>
                <w:bCs/>
              </w:rPr>
            </w:pPr>
            <w:r w:rsidRPr="00BB20BA">
              <w:rPr>
                <w:rFonts w:ascii="Arial Narrow" w:hAnsi="Arial Narrow"/>
                <w:b/>
                <w:bCs/>
              </w:rPr>
              <w:t xml:space="preserve">Goal </w:t>
            </w:r>
          </w:p>
        </w:tc>
        <w:tc>
          <w:tcPr>
            <w:tcW w:w="2615" w:type="dxa"/>
            <w:tcBorders>
              <w:top w:val="single" w:sz="4" w:space="0" w:color="auto"/>
              <w:left w:val="nil"/>
              <w:bottom w:val="single" w:sz="4" w:space="0" w:color="auto"/>
              <w:right w:val="single" w:sz="4" w:space="0" w:color="auto"/>
            </w:tcBorders>
            <w:shd w:val="clear" w:color="auto" w:fill="00B0F0"/>
          </w:tcPr>
          <w:p w:rsidR="006154E3" w:rsidRPr="00BB20BA" w:rsidRDefault="006154E3" w:rsidP="003D3294">
            <w:pPr>
              <w:jc w:val="center"/>
              <w:rPr>
                <w:rFonts w:ascii="Arial Narrow" w:hAnsi="Arial Narrow"/>
                <w:b/>
                <w:bCs/>
              </w:rPr>
            </w:pPr>
            <w:r w:rsidRPr="00BB20BA">
              <w:rPr>
                <w:rFonts w:ascii="Arial Narrow" w:hAnsi="Arial Narrow"/>
                <w:b/>
                <w:bCs/>
              </w:rPr>
              <w:t>Year to date Progress</w:t>
            </w:r>
          </w:p>
        </w:tc>
      </w:tr>
      <w:tr w:rsidR="006154E3" w:rsidRPr="00BB20BA" w:rsidTr="006154E3">
        <w:trPr>
          <w:trHeight w:val="315"/>
          <w:jc w:val="center"/>
        </w:trPr>
        <w:tc>
          <w:tcPr>
            <w:tcW w:w="3965" w:type="dxa"/>
            <w:tcBorders>
              <w:top w:val="nil"/>
              <w:left w:val="single" w:sz="4" w:space="0" w:color="auto"/>
              <w:bottom w:val="single" w:sz="4" w:space="0" w:color="auto"/>
              <w:right w:val="single" w:sz="4" w:space="0" w:color="auto"/>
            </w:tcBorders>
            <w:shd w:val="clear" w:color="auto" w:fill="auto"/>
            <w:noWrap/>
            <w:vAlign w:val="bottom"/>
            <w:hideMark/>
          </w:tcPr>
          <w:p w:rsidR="006154E3" w:rsidRPr="00BB20BA" w:rsidRDefault="006154E3" w:rsidP="003D3294">
            <w:pPr>
              <w:jc w:val="center"/>
              <w:rPr>
                <w:rFonts w:ascii="Arial Narrow" w:hAnsi="Arial Narrow"/>
              </w:rPr>
            </w:pPr>
            <w:r w:rsidRPr="00BB20BA">
              <w:rPr>
                <w:rFonts w:ascii="Arial Narrow" w:hAnsi="Arial Narrow"/>
              </w:rPr>
              <w:t>Assessments</w:t>
            </w:r>
          </w:p>
        </w:tc>
        <w:tc>
          <w:tcPr>
            <w:tcW w:w="1560" w:type="dxa"/>
            <w:tcBorders>
              <w:top w:val="nil"/>
              <w:left w:val="nil"/>
              <w:bottom w:val="single" w:sz="4" w:space="0" w:color="auto"/>
              <w:right w:val="single" w:sz="4" w:space="0" w:color="auto"/>
            </w:tcBorders>
            <w:shd w:val="clear" w:color="auto" w:fill="auto"/>
            <w:noWrap/>
            <w:vAlign w:val="bottom"/>
            <w:hideMark/>
          </w:tcPr>
          <w:p w:rsidR="006154E3" w:rsidRPr="00BB20BA" w:rsidRDefault="006154E3" w:rsidP="006154E3">
            <w:pPr>
              <w:jc w:val="center"/>
              <w:rPr>
                <w:rFonts w:ascii="Arial Narrow" w:hAnsi="Arial Narrow"/>
                <w:b/>
                <w:bCs/>
              </w:rPr>
            </w:pPr>
            <w:r w:rsidRPr="00BB20BA">
              <w:rPr>
                <w:rFonts w:ascii="Arial Narrow" w:hAnsi="Arial Narrow"/>
                <w:b/>
                <w:bCs/>
              </w:rPr>
              <w:t>92</w:t>
            </w:r>
          </w:p>
        </w:tc>
        <w:tc>
          <w:tcPr>
            <w:tcW w:w="2615" w:type="dxa"/>
            <w:tcBorders>
              <w:top w:val="nil"/>
              <w:left w:val="nil"/>
              <w:bottom w:val="single" w:sz="4" w:space="0" w:color="auto"/>
              <w:right w:val="single" w:sz="4" w:space="0" w:color="auto"/>
            </w:tcBorders>
          </w:tcPr>
          <w:p w:rsidR="006154E3" w:rsidRPr="00BB20BA" w:rsidRDefault="000058D2" w:rsidP="006154E3">
            <w:pPr>
              <w:jc w:val="center"/>
              <w:rPr>
                <w:rFonts w:ascii="Arial Narrow" w:hAnsi="Arial Narrow"/>
                <w:b/>
                <w:bCs/>
              </w:rPr>
            </w:pPr>
            <w:r>
              <w:rPr>
                <w:rFonts w:ascii="Arial Narrow" w:hAnsi="Arial Narrow"/>
                <w:b/>
                <w:bCs/>
              </w:rPr>
              <w:t>104</w:t>
            </w:r>
          </w:p>
        </w:tc>
      </w:tr>
      <w:tr w:rsidR="006154E3" w:rsidRPr="00BB20BA" w:rsidTr="006154E3">
        <w:trPr>
          <w:trHeight w:val="315"/>
          <w:jc w:val="center"/>
        </w:trPr>
        <w:tc>
          <w:tcPr>
            <w:tcW w:w="3965" w:type="dxa"/>
            <w:tcBorders>
              <w:top w:val="nil"/>
              <w:left w:val="single" w:sz="4" w:space="0" w:color="auto"/>
              <w:bottom w:val="single" w:sz="4" w:space="0" w:color="auto"/>
              <w:right w:val="single" w:sz="4" w:space="0" w:color="auto"/>
            </w:tcBorders>
            <w:shd w:val="clear" w:color="auto" w:fill="auto"/>
            <w:noWrap/>
            <w:vAlign w:val="bottom"/>
            <w:hideMark/>
          </w:tcPr>
          <w:p w:rsidR="006154E3" w:rsidRPr="00BB20BA" w:rsidRDefault="006154E3" w:rsidP="003D3294">
            <w:pPr>
              <w:jc w:val="center"/>
              <w:rPr>
                <w:rFonts w:ascii="Arial Narrow" w:hAnsi="Arial Narrow"/>
              </w:rPr>
            </w:pPr>
            <w:r w:rsidRPr="00BB20BA">
              <w:rPr>
                <w:rFonts w:ascii="Arial Narrow" w:hAnsi="Arial Narrow"/>
              </w:rPr>
              <w:t>Enrollments</w:t>
            </w:r>
          </w:p>
        </w:tc>
        <w:tc>
          <w:tcPr>
            <w:tcW w:w="1560" w:type="dxa"/>
            <w:tcBorders>
              <w:top w:val="nil"/>
              <w:left w:val="nil"/>
              <w:bottom w:val="single" w:sz="4" w:space="0" w:color="auto"/>
              <w:right w:val="single" w:sz="4" w:space="0" w:color="auto"/>
            </w:tcBorders>
            <w:shd w:val="clear" w:color="auto" w:fill="auto"/>
            <w:noWrap/>
            <w:vAlign w:val="bottom"/>
            <w:hideMark/>
          </w:tcPr>
          <w:p w:rsidR="006154E3" w:rsidRPr="00BB20BA" w:rsidRDefault="006154E3" w:rsidP="006154E3">
            <w:pPr>
              <w:jc w:val="center"/>
              <w:rPr>
                <w:rFonts w:ascii="Arial Narrow" w:hAnsi="Arial Narrow"/>
                <w:b/>
                <w:bCs/>
              </w:rPr>
            </w:pPr>
            <w:r w:rsidRPr="00BB20BA">
              <w:rPr>
                <w:rFonts w:ascii="Arial Narrow" w:hAnsi="Arial Narrow"/>
                <w:b/>
                <w:bCs/>
              </w:rPr>
              <w:t>46</w:t>
            </w:r>
          </w:p>
        </w:tc>
        <w:tc>
          <w:tcPr>
            <w:tcW w:w="2615" w:type="dxa"/>
            <w:tcBorders>
              <w:top w:val="nil"/>
              <w:left w:val="nil"/>
              <w:bottom w:val="single" w:sz="4" w:space="0" w:color="auto"/>
              <w:right w:val="single" w:sz="4" w:space="0" w:color="auto"/>
            </w:tcBorders>
          </w:tcPr>
          <w:p w:rsidR="006154E3" w:rsidRPr="00BB20BA" w:rsidRDefault="000058D2" w:rsidP="006154E3">
            <w:pPr>
              <w:jc w:val="center"/>
              <w:rPr>
                <w:rFonts w:ascii="Arial Narrow" w:hAnsi="Arial Narrow"/>
                <w:b/>
                <w:bCs/>
              </w:rPr>
            </w:pPr>
            <w:r>
              <w:rPr>
                <w:rFonts w:ascii="Arial Narrow" w:hAnsi="Arial Narrow"/>
                <w:b/>
                <w:bCs/>
              </w:rPr>
              <w:t>93</w:t>
            </w:r>
          </w:p>
        </w:tc>
        <w:bookmarkStart w:id="0" w:name="_GoBack"/>
        <w:bookmarkEnd w:id="0"/>
      </w:tr>
      <w:tr w:rsidR="006154E3" w:rsidRPr="00BB20BA" w:rsidTr="006154E3">
        <w:trPr>
          <w:trHeight w:val="315"/>
          <w:jc w:val="center"/>
        </w:trPr>
        <w:tc>
          <w:tcPr>
            <w:tcW w:w="3965" w:type="dxa"/>
            <w:tcBorders>
              <w:top w:val="nil"/>
              <w:left w:val="single" w:sz="4" w:space="0" w:color="auto"/>
              <w:bottom w:val="single" w:sz="4" w:space="0" w:color="auto"/>
              <w:right w:val="single" w:sz="4" w:space="0" w:color="auto"/>
            </w:tcBorders>
            <w:shd w:val="clear" w:color="auto" w:fill="auto"/>
            <w:noWrap/>
            <w:vAlign w:val="bottom"/>
            <w:hideMark/>
          </w:tcPr>
          <w:p w:rsidR="006154E3" w:rsidRPr="00BB20BA" w:rsidRDefault="006154E3" w:rsidP="003D3294">
            <w:pPr>
              <w:jc w:val="center"/>
              <w:rPr>
                <w:rFonts w:ascii="Arial Narrow" w:hAnsi="Arial Narrow"/>
              </w:rPr>
            </w:pPr>
            <w:r w:rsidRPr="00BB20BA">
              <w:rPr>
                <w:rFonts w:ascii="Arial Narrow" w:hAnsi="Arial Narrow"/>
              </w:rPr>
              <w:t>Placements</w:t>
            </w:r>
          </w:p>
        </w:tc>
        <w:tc>
          <w:tcPr>
            <w:tcW w:w="1560" w:type="dxa"/>
            <w:tcBorders>
              <w:top w:val="nil"/>
              <w:left w:val="nil"/>
              <w:bottom w:val="single" w:sz="4" w:space="0" w:color="auto"/>
              <w:right w:val="single" w:sz="4" w:space="0" w:color="auto"/>
            </w:tcBorders>
            <w:shd w:val="clear" w:color="auto" w:fill="auto"/>
            <w:noWrap/>
            <w:vAlign w:val="bottom"/>
            <w:hideMark/>
          </w:tcPr>
          <w:p w:rsidR="006154E3" w:rsidRPr="00BB20BA" w:rsidRDefault="006154E3" w:rsidP="006154E3">
            <w:pPr>
              <w:jc w:val="center"/>
              <w:rPr>
                <w:rFonts w:ascii="Arial Narrow" w:hAnsi="Arial Narrow"/>
                <w:b/>
                <w:bCs/>
              </w:rPr>
            </w:pPr>
            <w:r w:rsidRPr="00BB20BA">
              <w:rPr>
                <w:rFonts w:ascii="Arial Narrow" w:hAnsi="Arial Narrow"/>
                <w:b/>
                <w:bCs/>
              </w:rPr>
              <w:t>37</w:t>
            </w:r>
          </w:p>
        </w:tc>
        <w:tc>
          <w:tcPr>
            <w:tcW w:w="2615" w:type="dxa"/>
            <w:tcBorders>
              <w:top w:val="nil"/>
              <w:left w:val="nil"/>
              <w:bottom w:val="single" w:sz="4" w:space="0" w:color="auto"/>
              <w:right w:val="single" w:sz="4" w:space="0" w:color="auto"/>
            </w:tcBorders>
          </w:tcPr>
          <w:p w:rsidR="006154E3" w:rsidRPr="00BB20BA" w:rsidRDefault="005B158E" w:rsidP="006154E3">
            <w:pPr>
              <w:jc w:val="center"/>
              <w:rPr>
                <w:rFonts w:ascii="Arial Narrow" w:hAnsi="Arial Narrow"/>
                <w:b/>
                <w:bCs/>
              </w:rPr>
            </w:pPr>
            <w:r>
              <w:rPr>
                <w:rFonts w:ascii="Arial Narrow" w:hAnsi="Arial Narrow"/>
                <w:b/>
                <w:bCs/>
              </w:rPr>
              <w:t>56</w:t>
            </w:r>
          </w:p>
        </w:tc>
      </w:tr>
      <w:tr w:rsidR="006154E3" w:rsidRPr="00BB20BA" w:rsidTr="006154E3">
        <w:trPr>
          <w:trHeight w:val="315"/>
          <w:jc w:val="center"/>
        </w:trPr>
        <w:tc>
          <w:tcPr>
            <w:tcW w:w="3965" w:type="dxa"/>
            <w:tcBorders>
              <w:top w:val="nil"/>
              <w:left w:val="single" w:sz="4" w:space="0" w:color="auto"/>
              <w:bottom w:val="single" w:sz="4" w:space="0" w:color="auto"/>
              <w:right w:val="single" w:sz="4" w:space="0" w:color="auto"/>
            </w:tcBorders>
            <w:shd w:val="clear" w:color="auto" w:fill="auto"/>
            <w:noWrap/>
            <w:vAlign w:val="bottom"/>
            <w:hideMark/>
          </w:tcPr>
          <w:p w:rsidR="006154E3" w:rsidRPr="00BB20BA" w:rsidRDefault="006154E3" w:rsidP="003D3294">
            <w:pPr>
              <w:jc w:val="center"/>
              <w:rPr>
                <w:rFonts w:ascii="Arial Narrow" w:hAnsi="Arial Narrow"/>
              </w:rPr>
            </w:pPr>
            <w:r w:rsidRPr="00BB20BA">
              <w:rPr>
                <w:rFonts w:ascii="Arial Narrow" w:hAnsi="Arial Narrow"/>
              </w:rPr>
              <w:t>Retain Employment 1 yr.</w:t>
            </w:r>
          </w:p>
        </w:tc>
        <w:tc>
          <w:tcPr>
            <w:tcW w:w="1560" w:type="dxa"/>
            <w:tcBorders>
              <w:top w:val="nil"/>
              <w:left w:val="nil"/>
              <w:bottom w:val="single" w:sz="4" w:space="0" w:color="auto"/>
              <w:right w:val="single" w:sz="4" w:space="0" w:color="auto"/>
            </w:tcBorders>
            <w:shd w:val="clear" w:color="auto" w:fill="auto"/>
            <w:noWrap/>
            <w:vAlign w:val="bottom"/>
            <w:hideMark/>
          </w:tcPr>
          <w:p w:rsidR="006154E3" w:rsidRPr="00BB20BA" w:rsidRDefault="006154E3" w:rsidP="006154E3">
            <w:pPr>
              <w:jc w:val="center"/>
              <w:rPr>
                <w:rFonts w:ascii="Arial Narrow" w:hAnsi="Arial Narrow"/>
                <w:b/>
                <w:bCs/>
              </w:rPr>
            </w:pPr>
            <w:r w:rsidRPr="00BB20BA">
              <w:rPr>
                <w:rFonts w:ascii="Arial Narrow" w:hAnsi="Arial Narrow"/>
                <w:b/>
                <w:bCs/>
              </w:rPr>
              <w:t>80%</w:t>
            </w:r>
          </w:p>
        </w:tc>
        <w:tc>
          <w:tcPr>
            <w:tcW w:w="2615" w:type="dxa"/>
            <w:tcBorders>
              <w:top w:val="nil"/>
              <w:left w:val="nil"/>
              <w:bottom w:val="single" w:sz="4" w:space="0" w:color="auto"/>
              <w:right w:val="single" w:sz="4" w:space="0" w:color="auto"/>
            </w:tcBorders>
          </w:tcPr>
          <w:p w:rsidR="006154E3" w:rsidRPr="00BB20BA" w:rsidRDefault="007E43C0" w:rsidP="006154E3">
            <w:pPr>
              <w:jc w:val="center"/>
              <w:rPr>
                <w:rFonts w:ascii="Arial Narrow" w:hAnsi="Arial Narrow"/>
                <w:b/>
                <w:bCs/>
              </w:rPr>
            </w:pPr>
            <w:r>
              <w:rPr>
                <w:rFonts w:ascii="Arial Narrow" w:hAnsi="Arial Narrow"/>
                <w:b/>
                <w:bCs/>
              </w:rPr>
              <w:t>92</w:t>
            </w:r>
            <w:r w:rsidR="00AA69AF">
              <w:rPr>
                <w:rFonts w:ascii="Arial Narrow" w:hAnsi="Arial Narrow"/>
                <w:b/>
                <w:bCs/>
              </w:rPr>
              <w:t>%</w:t>
            </w:r>
          </w:p>
        </w:tc>
      </w:tr>
      <w:tr w:rsidR="006154E3" w:rsidRPr="00BB20BA" w:rsidTr="006154E3">
        <w:trPr>
          <w:trHeight w:val="630"/>
          <w:jc w:val="center"/>
        </w:trPr>
        <w:tc>
          <w:tcPr>
            <w:tcW w:w="3965" w:type="dxa"/>
            <w:tcBorders>
              <w:top w:val="nil"/>
              <w:left w:val="single" w:sz="4" w:space="0" w:color="auto"/>
              <w:bottom w:val="single" w:sz="4" w:space="0" w:color="auto"/>
              <w:right w:val="single" w:sz="4" w:space="0" w:color="auto"/>
            </w:tcBorders>
            <w:shd w:val="clear" w:color="auto" w:fill="auto"/>
            <w:vAlign w:val="bottom"/>
            <w:hideMark/>
          </w:tcPr>
          <w:p w:rsidR="006154E3" w:rsidRPr="00BB20BA" w:rsidRDefault="00853C4F" w:rsidP="003D3294">
            <w:pPr>
              <w:jc w:val="center"/>
              <w:rPr>
                <w:rFonts w:ascii="Arial Narrow" w:hAnsi="Arial Narrow"/>
              </w:rPr>
            </w:pPr>
            <w:r w:rsidRPr="00BB20BA">
              <w:rPr>
                <w:rFonts w:ascii="Arial Narrow" w:hAnsi="Arial Narrow"/>
              </w:rPr>
              <w:t xml:space="preserve">FY16 </w:t>
            </w:r>
            <w:r w:rsidR="006154E3" w:rsidRPr="00BB20BA">
              <w:rPr>
                <w:rFonts w:ascii="Arial Narrow" w:hAnsi="Arial Narrow"/>
              </w:rPr>
              <w:t xml:space="preserve">Retain Employment 1 yr. </w:t>
            </w:r>
            <w:r w:rsidR="006154E3" w:rsidRPr="00BB20BA">
              <w:rPr>
                <w:rFonts w:ascii="Arial Narrow" w:hAnsi="Arial Narrow"/>
              </w:rPr>
              <w:br/>
              <w:t>AND maintain stable housing</w:t>
            </w:r>
          </w:p>
        </w:tc>
        <w:tc>
          <w:tcPr>
            <w:tcW w:w="1560" w:type="dxa"/>
            <w:tcBorders>
              <w:top w:val="nil"/>
              <w:left w:val="nil"/>
              <w:bottom w:val="single" w:sz="4" w:space="0" w:color="auto"/>
              <w:right w:val="single" w:sz="4" w:space="0" w:color="auto"/>
            </w:tcBorders>
            <w:shd w:val="clear" w:color="auto" w:fill="auto"/>
            <w:noWrap/>
            <w:vAlign w:val="center"/>
            <w:hideMark/>
          </w:tcPr>
          <w:p w:rsidR="006154E3" w:rsidRPr="00BB20BA" w:rsidRDefault="006154E3" w:rsidP="006154E3">
            <w:pPr>
              <w:jc w:val="center"/>
              <w:rPr>
                <w:rFonts w:ascii="Arial Narrow" w:hAnsi="Arial Narrow"/>
                <w:b/>
                <w:bCs/>
              </w:rPr>
            </w:pPr>
            <w:r w:rsidRPr="00BB20BA">
              <w:rPr>
                <w:rFonts w:ascii="Arial Narrow" w:hAnsi="Arial Narrow"/>
                <w:b/>
                <w:bCs/>
              </w:rPr>
              <w:t>50%</w:t>
            </w:r>
          </w:p>
        </w:tc>
        <w:tc>
          <w:tcPr>
            <w:tcW w:w="2615" w:type="dxa"/>
            <w:tcBorders>
              <w:top w:val="nil"/>
              <w:left w:val="nil"/>
              <w:bottom w:val="single" w:sz="4" w:space="0" w:color="auto"/>
              <w:right w:val="single" w:sz="4" w:space="0" w:color="auto"/>
            </w:tcBorders>
          </w:tcPr>
          <w:p w:rsidR="006154E3" w:rsidRPr="00BB20BA" w:rsidRDefault="00C23737" w:rsidP="006154E3">
            <w:pPr>
              <w:jc w:val="center"/>
              <w:rPr>
                <w:rFonts w:ascii="Arial Narrow" w:hAnsi="Arial Narrow"/>
                <w:b/>
                <w:bCs/>
              </w:rPr>
            </w:pPr>
            <w:r w:rsidRPr="00BB20BA">
              <w:rPr>
                <w:rFonts w:ascii="Arial Narrow" w:hAnsi="Arial Narrow"/>
                <w:b/>
                <w:bCs/>
              </w:rPr>
              <w:t>64% see breakdown below</w:t>
            </w:r>
          </w:p>
        </w:tc>
      </w:tr>
    </w:tbl>
    <w:p w:rsidR="001D2D2E" w:rsidRPr="00BB20BA" w:rsidRDefault="001D2D2E" w:rsidP="001D2D2E">
      <w:pPr>
        <w:jc w:val="center"/>
        <w:rPr>
          <w:rFonts w:ascii="Arial Narrow" w:hAnsi="Arial Narrow"/>
        </w:rPr>
      </w:pPr>
    </w:p>
    <w:p w:rsidR="003D3294" w:rsidRPr="00BB20BA" w:rsidRDefault="003D3294" w:rsidP="00A92E39">
      <w:pPr>
        <w:rPr>
          <w:rFonts w:ascii="Arial Narrow" w:hAnsi="Arial Narrow"/>
          <w:sz w:val="28"/>
          <w:szCs w:val="28"/>
        </w:rPr>
      </w:pPr>
    </w:p>
    <w:p w:rsidR="00A92E39" w:rsidRPr="00BB20BA" w:rsidRDefault="00330499" w:rsidP="001D2D2E">
      <w:pPr>
        <w:jc w:val="center"/>
        <w:rPr>
          <w:rFonts w:ascii="Arial Narrow" w:hAnsi="Arial Narrow"/>
          <w:b/>
          <w:sz w:val="28"/>
          <w:szCs w:val="28"/>
        </w:rPr>
      </w:pPr>
      <w:r w:rsidRPr="00BB20BA">
        <w:rPr>
          <w:rFonts w:ascii="Arial Narrow" w:hAnsi="Arial Narrow"/>
          <w:b/>
          <w:sz w:val="28"/>
          <w:szCs w:val="28"/>
        </w:rPr>
        <w:t xml:space="preserve">Employment and </w:t>
      </w:r>
      <w:r w:rsidR="00C23737" w:rsidRPr="00BB20BA">
        <w:rPr>
          <w:rFonts w:ascii="Arial Narrow" w:hAnsi="Arial Narrow"/>
          <w:b/>
          <w:sz w:val="28"/>
          <w:szCs w:val="28"/>
        </w:rPr>
        <w:t>Housing Retention Information for FY16:</w:t>
      </w:r>
    </w:p>
    <w:p w:rsidR="00330499" w:rsidRPr="00BB20BA" w:rsidRDefault="00330499" w:rsidP="001D2D2E">
      <w:pPr>
        <w:jc w:val="center"/>
        <w:rPr>
          <w:rFonts w:ascii="Arial Narrow" w:hAnsi="Arial Narrow"/>
          <w:b/>
        </w:rPr>
      </w:pPr>
    </w:p>
    <w:p w:rsidR="00C23737" w:rsidRPr="00BB20BA" w:rsidRDefault="00C23737" w:rsidP="001D2D2E">
      <w:pPr>
        <w:jc w:val="center"/>
        <w:rPr>
          <w:rFonts w:ascii="Arial Narrow" w:hAnsi="Arial Narrow"/>
        </w:rPr>
      </w:pPr>
      <w:r w:rsidRPr="00BB20BA">
        <w:rPr>
          <w:rFonts w:ascii="Arial Narrow" w:hAnsi="Arial Narrow"/>
        </w:rPr>
        <w:t>Of the 216 enrolled in the program for FY16, 158 were in Employment Retention.</w:t>
      </w:r>
    </w:p>
    <w:p w:rsidR="00330499" w:rsidRPr="00BB20BA" w:rsidRDefault="00330499" w:rsidP="00E968EC">
      <w:pPr>
        <w:rPr>
          <w:rFonts w:ascii="Arial Narrow" w:hAnsi="Arial Narrow"/>
          <w:b/>
        </w:rPr>
      </w:pPr>
      <w:r w:rsidRPr="00BB20BA">
        <w:rPr>
          <w:rFonts w:ascii="Arial Narrow" w:hAnsi="Arial Narrow"/>
          <w:b/>
        </w:rPr>
        <w:t xml:space="preserve"> </w:t>
      </w:r>
    </w:p>
    <w:p w:rsidR="00330499" w:rsidRPr="00BB20BA" w:rsidRDefault="00330499" w:rsidP="001D2D2E">
      <w:pPr>
        <w:jc w:val="center"/>
        <w:rPr>
          <w:rFonts w:ascii="Arial Narrow" w:hAnsi="Arial Narrow"/>
          <w:b/>
        </w:rPr>
      </w:pPr>
    </w:p>
    <w:p w:rsidR="00E968EC" w:rsidRPr="00BB20BA" w:rsidRDefault="00E968EC" w:rsidP="00E968EC">
      <w:pPr>
        <w:pStyle w:val="ListParagraph"/>
        <w:rPr>
          <w:rFonts w:ascii="Arial Narrow" w:hAnsi="Arial Narrow"/>
        </w:rPr>
      </w:pPr>
      <w:r w:rsidRPr="00BB20BA">
        <w:rPr>
          <w:rFonts w:ascii="Arial Narrow" w:hAnsi="Arial Narrow"/>
          <w:noProof/>
        </w:rPr>
        <w:drawing>
          <wp:inline distT="0" distB="0" distL="0" distR="0" wp14:anchorId="297AC836" wp14:editId="665F7EDB">
            <wp:extent cx="6181725" cy="3838575"/>
            <wp:effectExtent l="0" t="0" r="9525" b="952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C23737" w:rsidRPr="00BB20BA" w:rsidRDefault="00C23737" w:rsidP="001D2D2E">
      <w:pPr>
        <w:jc w:val="center"/>
        <w:rPr>
          <w:rFonts w:ascii="Arial Narrow" w:hAnsi="Arial Narrow"/>
          <w:b/>
        </w:rPr>
      </w:pPr>
    </w:p>
    <w:p w:rsidR="00E74781" w:rsidRPr="00BB20BA" w:rsidRDefault="006C6418" w:rsidP="001D2D2E">
      <w:pPr>
        <w:jc w:val="center"/>
        <w:rPr>
          <w:rFonts w:ascii="Arial Narrow" w:hAnsi="Arial Narrow"/>
          <w:b/>
          <w:sz w:val="28"/>
          <w:szCs w:val="28"/>
        </w:rPr>
      </w:pPr>
      <w:r w:rsidRPr="00BB20BA">
        <w:rPr>
          <w:rFonts w:ascii="Arial Narrow" w:hAnsi="Arial Narrow"/>
          <w:b/>
          <w:sz w:val="28"/>
          <w:szCs w:val="28"/>
        </w:rPr>
        <w:t>Success Story:</w:t>
      </w:r>
    </w:p>
    <w:p w:rsidR="00EA7E14" w:rsidRDefault="00EA7E14" w:rsidP="001D2D2E">
      <w:pPr>
        <w:jc w:val="center"/>
        <w:rPr>
          <w:rFonts w:ascii="Arial Narrow" w:hAnsi="Arial Narrow"/>
          <w:b/>
        </w:rPr>
        <w:sectPr w:rsidR="00EA7E14" w:rsidSect="001D2D2E">
          <w:footerReference w:type="default" r:id="rId11"/>
          <w:pgSz w:w="12240" w:h="15840"/>
          <w:pgMar w:top="720" w:right="720" w:bottom="720" w:left="720" w:header="720" w:footer="720" w:gutter="0"/>
          <w:cols w:space="720"/>
          <w:docGrid w:linePitch="360"/>
        </w:sectPr>
      </w:pPr>
    </w:p>
    <w:p w:rsidR="002212EF" w:rsidRPr="00BB20BA" w:rsidRDefault="002212EF" w:rsidP="001D2D2E">
      <w:pPr>
        <w:jc w:val="center"/>
        <w:rPr>
          <w:rFonts w:ascii="Arial Narrow" w:hAnsi="Arial Narrow"/>
          <w:b/>
        </w:rPr>
      </w:pPr>
    </w:p>
    <w:p w:rsidR="00D24DBE" w:rsidRDefault="00D24DBE" w:rsidP="00AF7C4A">
      <w:pPr>
        <w:ind w:firstLine="720"/>
        <w:rPr>
          <w:rFonts w:ascii="Arial Narrow" w:hAnsi="Arial Narrow" w:cs="Segoe UI"/>
          <w:color w:val="454545"/>
          <w:szCs w:val="27"/>
        </w:rPr>
      </w:pPr>
    </w:p>
    <w:p w:rsidR="00D24DBE" w:rsidRDefault="00D24DBE" w:rsidP="00AF7C4A">
      <w:pPr>
        <w:rPr>
          <w:rFonts w:ascii="Arial Narrow" w:hAnsi="Arial Narrow" w:cs="Segoe UI"/>
          <w:color w:val="454545"/>
          <w:szCs w:val="27"/>
        </w:rPr>
        <w:sectPr w:rsidR="00D24DBE" w:rsidSect="00D24DBE">
          <w:type w:val="continuous"/>
          <w:pgSz w:w="12240" w:h="15840"/>
          <w:pgMar w:top="720" w:right="720" w:bottom="720" w:left="720" w:header="720" w:footer="720" w:gutter="0"/>
          <w:cols w:space="720"/>
          <w:docGrid w:linePitch="360"/>
        </w:sectPr>
      </w:pPr>
    </w:p>
    <w:p w:rsidR="00EA7E14" w:rsidRPr="00923D99" w:rsidRDefault="00275915" w:rsidP="00923D99">
      <w:pPr>
        <w:rPr>
          <w:rFonts w:ascii="Arial Narrow" w:hAnsi="Arial Narrow" w:cs="Segoe UI"/>
          <w:color w:val="454545"/>
          <w:szCs w:val="27"/>
        </w:rPr>
      </w:pPr>
      <w:r>
        <w:rPr>
          <w:rFonts w:ascii="Arial Narrow" w:hAnsi="Arial Narrow" w:cs="Segoe UI"/>
          <w:color w:val="454545"/>
          <w:szCs w:val="27"/>
        </w:rPr>
        <w:lastRenderedPageBreak/>
        <w:t xml:space="preserve">Barbie G. is a single mother of a teenage daughter who began her journey to self-sufficiency in a motel room in Springfield. After initially being very resistant to the idea of work and being pushed by her rehousing worker to meet with a HAP Housing Employment Specialist, she did. Barbie was difficult to engage with and it took time to break down her walls and get to know her, her dreams, and what she thought was best for her daughter. Her Employment Specialist recommended that she attend the job readiness cohort to brush up on her skills since she had been out of the workforce for a while. Barbie proved difficult to engage into the cohort and dropped out after only a few days. She continued to meet sporadically with her Employment Specialist and he learned that she had been a </w:t>
      </w:r>
      <w:r w:rsidR="006A4493">
        <w:rPr>
          <w:rFonts w:ascii="Arial Narrow" w:hAnsi="Arial Narrow" w:cs="Segoe UI"/>
          <w:color w:val="454545"/>
          <w:szCs w:val="27"/>
        </w:rPr>
        <w:t>CNA</w:t>
      </w:r>
      <w:r>
        <w:rPr>
          <w:rFonts w:ascii="Arial Narrow" w:hAnsi="Arial Narrow" w:cs="Segoe UI"/>
          <w:color w:val="454545"/>
          <w:szCs w:val="27"/>
        </w:rPr>
        <w:t xml:space="preserve"> in the past and she really enjoyed caring for </w:t>
      </w:r>
      <w:r w:rsidR="006A4493">
        <w:rPr>
          <w:rFonts w:ascii="Arial Narrow" w:hAnsi="Arial Narrow" w:cs="Segoe UI"/>
          <w:color w:val="454545"/>
          <w:szCs w:val="27"/>
        </w:rPr>
        <w:t xml:space="preserve">people. After telling Barbie that Secure Jobs could help pay for her to renew her state CNA license and help her with job placement, she began to warm up to the idea of going back to work. She agreed to attend the job </w:t>
      </w:r>
      <w:r w:rsidR="006A4493">
        <w:rPr>
          <w:rFonts w:ascii="Arial Narrow" w:hAnsi="Arial Narrow" w:cs="Segoe UI"/>
          <w:color w:val="454545"/>
          <w:szCs w:val="27"/>
        </w:rPr>
        <w:lastRenderedPageBreak/>
        <w:t xml:space="preserve">readiness cohort and once that was complete, she was sent through a CNA training program. </w:t>
      </w:r>
      <w:r w:rsidR="000058D2">
        <w:rPr>
          <w:rFonts w:ascii="Arial Narrow" w:hAnsi="Arial Narrow" w:cs="Segoe UI"/>
          <w:color w:val="454545"/>
          <w:szCs w:val="27"/>
        </w:rPr>
        <w:t xml:space="preserve">During this time, Barbie was moved from the motel into a Residential Resource Center and continued to receiving housing supports. </w:t>
      </w:r>
      <w:r w:rsidR="006A4493">
        <w:rPr>
          <w:rFonts w:ascii="Arial Narrow" w:hAnsi="Arial Narrow" w:cs="Segoe UI"/>
          <w:color w:val="454545"/>
          <w:szCs w:val="27"/>
        </w:rPr>
        <w:t xml:space="preserve">Through the use of flexible funds, Secure Jobs was able to provide Barbie with the resources she needed to become employed: bus passes to get to interviews, pay for her physical, TB test, and Hepatitis B vaccine for work, and helped her get new scrubs for work. Not long after she completed her state certification, Barbie was hired at PCMC, a home care company out of Springfield, </w:t>
      </w:r>
      <w:r w:rsidR="000058D2">
        <w:rPr>
          <w:rFonts w:ascii="Arial Narrow" w:hAnsi="Arial Narrow" w:cs="Segoe UI"/>
          <w:color w:val="454545"/>
          <w:szCs w:val="27"/>
        </w:rPr>
        <w:t xml:space="preserve">working 32 hours a week making $12.00/hr. It was not </w:t>
      </w:r>
      <w:proofErr w:type="spellStart"/>
      <w:r w:rsidR="000058D2">
        <w:rPr>
          <w:rFonts w:ascii="Arial Narrow" w:hAnsi="Arial Narrow" w:cs="Segoe UI"/>
          <w:color w:val="454545"/>
          <w:szCs w:val="27"/>
        </w:rPr>
        <w:t>Barbie</w:t>
      </w:r>
      <w:proofErr w:type="gramStart"/>
      <w:r w:rsidR="000058D2">
        <w:rPr>
          <w:rFonts w:ascii="Arial Narrow" w:hAnsi="Arial Narrow" w:cs="Segoe UI"/>
          <w:color w:val="454545"/>
          <w:szCs w:val="27"/>
        </w:rPr>
        <w:t>;s</w:t>
      </w:r>
      <w:proofErr w:type="spellEnd"/>
      <w:proofErr w:type="gramEnd"/>
      <w:r w:rsidR="000058D2">
        <w:rPr>
          <w:rFonts w:ascii="Arial Narrow" w:hAnsi="Arial Narrow" w:cs="Segoe UI"/>
          <w:color w:val="454545"/>
          <w:szCs w:val="27"/>
        </w:rPr>
        <w:t xml:space="preserve"> first choice to have a travelling CNA position but she worked hard in her job and built up her resume. She was hired not long ago at </w:t>
      </w:r>
      <w:proofErr w:type="spellStart"/>
      <w:r w:rsidR="000058D2">
        <w:rPr>
          <w:rFonts w:ascii="Arial Narrow" w:hAnsi="Arial Narrow" w:cs="Segoe UI"/>
          <w:color w:val="454545"/>
          <w:szCs w:val="27"/>
        </w:rPr>
        <w:t>Willimansett</w:t>
      </w:r>
      <w:proofErr w:type="spellEnd"/>
      <w:r w:rsidR="000058D2">
        <w:rPr>
          <w:rFonts w:ascii="Arial Narrow" w:hAnsi="Arial Narrow" w:cs="Segoe UI"/>
          <w:color w:val="454545"/>
          <w:szCs w:val="27"/>
        </w:rPr>
        <w:t xml:space="preserve"> West nursing Home in Chicopee making $12.50/</w:t>
      </w:r>
      <w:proofErr w:type="spellStart"/>
      <w:r w:rsidR="000058D2">
        <w:rPr>
          <w:rFonts w:ascii="Arial Narrow" w:hAnsi="Arial Narrow" w:cs="Segoe UI"/>
          <w:color w:val="454545"/>
          <w:szCs w:val="27"/>
        </w:rPr>
        <w:t>hr</w:t>
      </w:r>
      <w:proofErr w:type="spellEnd"/>
      <w:r w:rsidR="000058D2">
        <w:rPr>
          <w:rFonts w:ascii="Arial Narrow" w:hAnsi="Arial Narrow" w:cs="Segoe UI"/>
          <w:color w:val="454545"/>
          <w:szCs w:val="27"/>
        </w:rPr>
        <w:t xml:space="preserve"> and working 35 hours a week. She is currently in a Scattered Site and is </w:t>
      </w:r>
      <w:r w:rsidR="006E32F6">
        <w:rPr>
          <w:rFonts w:ascii="Arial Narrow" w:hAnsi="Arial Narrow" w:cs="Segoe UI"/>
          <w:color w:val="454545"/>
          <w:szCs w:val="27"/>
        </w:rPr>
        <w:t xml:space="preserve">thankful for the assistance she received from Secure Jobs in her journey back to the workforce. </w:t>
      </w:r>
    </w:p>
    <w:sectPr w:rsidR="00EA7E14" w:rsidRPr="00923D99" w:rsidSect="00EA7E14">
      <w:type w:val="continuous"/>
      <w:pgSz w:w="12240" w:h="15840"/>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0BB7" w:rsidRDefault="002F0BB7" w:rsidP="00F97130">
      <w:r>
        <w:separator/>
      </w:r>
    </w:p>
  </w:endnote>
  <w:endnote w:type="continuationSeparator" w:id="0">
    <w:p w:rsidR="002F0BB7" w:rsidRDefault="002F0BB7" w:rsidP="00F97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7130" w:rsidRPr="00F97130" w:rsidRDefault="00F97130">
    <w:pPr>
      <w:pStyle w:val="Footer"/>
      <w:rPr>
        <w:sz w:val="16"/>
        <w:szCs w:val="16"/>
      </w:rPr>
    </w:pPr>
    <w:r w:rsidRPr="00F97130">
      <w:rPr>
        <w:sz w:val="16"/>
        <w:szCs w:val="16"/>
      </w:rPr>
      <w:t xml:space="preserve">Updated </w:t>
    </w:r>
    <w:r w:rsidR="00E76A66">
      <w:rPr>
        <w:sz w:val="16"/>
        <w:szCs w:val="16"/>
      </w:rPr>
      <w:t>12/5</w:t>
    </w:r>
    <w:r w:rsidRPr="00F97130">
      <w:rPr>
        <w:sz w:val="16"/>
        <w:szCs w:val="16"/>
      </w:rPr>
      <w:t>/2016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0BB7" w:rsidRDefault="002F0BB7" w:rsidP="00F97130">
      <w:r>
        <w:separator/>
      </w:r>
    </w:p>
  </w:footnote>
  <w:footnote w:type="continuationSeparator" w:id="0">
    <w:p w:rsidR="002F0BB7" w:rsidRDefault="002F0BB7" w:rsidP="00F971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F2667"/>
    <w:multiLevelType w:val="hybridMultilevel"/>
    <w:tmpl w:val="FA705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3936"/>
    <w:rsid w:val="000058D2"/>
    <w:rsid w:val="000124EF"/>
    <w:rsid w:val="00023B62"/>
    <w:rsid w:val="00026BA4"/>
    <w:rsid w:val="00047129"/>
    <w:rsid w:val="00050ACD"/>
    <w:rsid w:val="00057FB0"/>
    <w:rsid w:val="0006726D"/>
    <w:rsid w:val="000F0D93"/>
    <w:rsid w:val="00105412"/>
    <w:rsid w:val="00125990"/>
    <w:rsid w:val="001A2291"/>
    <w:rsid w:val="001B0DFB"/>
    <w:rsid w:val="001D2D2E"/>
    <w:rsid w:val="002212EF"/>
    <w:rsid w:val="00223936"/>
    <w:rsid w:val="00224229"/>
    <w:rsid w:val="002329CC"/>
    <w:rsid w:val="002628FC"/>
    <w:rsid w:val="00275915"/>
    <w:rsid w:val="002A318F"/>
    <w:rsid w:val="002F0BB7"/>
    <w:rsid w:val="00330499"/>
    <w:rsid w:val="0037707B"/>
    <w:rsid w:val="00377833"/>
    <w:rsid w:val="00382571"/>
    <w:rsid w:val="003D29AA"/>
    <w:rsid w:val="003D3294"/>
    <w:rsid w:val="003F31F7"/>
    <w:rsid w:val="00422A5B"/>
    <w:rsid w:val="00446A44"/>
    <w:rsid w:val="00460686"/>
    <w:rsid w:val="004B3B3F"/>
    <w:rsid w:val="004E0DCC"/>
    <w:rsid w:val="00526511"/>
    <w:rsid w:val="00541DC6"/>
    <w:rsid w:val="005678FA"/>
    <w:rsid w:val="00575972"/>
    <w:rsid w:val="005B158E"/>
    <w:rsid w:val="006067EC"/>
    <w:rsid w:val="00607EAA"/>
    <w:rsid w:val="006154E3"/>
    <w:rsid w:val="006821CB"/>
    <w:rsid w:val="006A3B33"/>
    <w:rsid w:val="006A4493"/>
    <w:rsid w:val="006A706D"/>
    <w:rsid w:val="006C6418"/>
    <w:rsid w:val="006D7CAF"/>
    <w:rsid w:val="006E32F6"/>
    <w:rsid w:val="00744EA2"/>
    <w:rsid w:val="007510A8"/>
    <w:rsid w:val="0077234E"/>
    <w:rsid w:val="00773C5C"/>
    <w:rsid w:val="00786B2B"/>
    <w:rsid w:val="00793851"/>
    <w:rsid w:val="007B4DDE"/>
    <w:rsid w:val="007E0A35"/>
    <w:rsid w:val="007E43C0"/>
    <w:rsid w:val="00800835"/>
    <w:rsid w:val="008220A7"/>
    <w:rsid w:val="00825215"/>
    <w:rsid w:val="00840E46"/>
    <w:rsid w:val="00846164"/>
    <w:rsid w:val="00853C4F"/>
    <w:rsid w:val="008A62C7"/>
    <w:rsid w:val="008B0355"/>
    <w:rsid w:val="008B28EB"/>
    <w:rsid w:val="008E4C47"/>
    <w:rsid w:val="008F1E38"/>
    <w:rsid w:val="00915F5B"/>
    <w:rsid w:val="00923D99"/>
    <w:rsid w:val="00976D9D"/>
    <w:rsid w:val="00977AA2"/>
    <w:rsid w:val="009A1255"/>
    <w:rsid w:val="009C7F8A"/>
    <w:rsid w:val="00A02196"/>
    <w:rsid w:val="00A037C1"/>
    <w:rsid w:val="00A92E39"/>
    <w:rsid w:val="00A9560E"/>
    <w:rsid w:val="00AA69AF"/>
    <w:rsid w:val="00AB1838"/>
    <w:rsid w:val="00AB55FF"/>
    <w:rsid w:val="00AC4AA0"/>
    <w:rsid w:val="00AD4FCF"/>
    <w:rsid w:val="00AD6100"/>
    <w:rsid w:val="00AE16E5"/>
    <w:rsid w:val="00AF7C4A"/>
    <w:rsid w:val="00B12607"/>
    <w:rsid w:val="00B169C0"/>
    <w:rsid w:val="00B72760"/>
    <w:rsid w:val="00B95274"/>
    <w:rsid w:val="00BB20BA"/>
    <w:rsid w:val="00BC2EB4"/>
    <w:rsid w:val="00BE433D"/>
    <w:rsid w:val="00C0715B"/>
    <w:rsid w:val="00C23737"/>
    <w:rsid w:val="00C37C0D"/>
    <w:rsid w:val="00C7627A"/>
    <w:rsid w:val="00C80B97"/>
    <w:rsid w:val="00C86282"/>
    <w:rsid w:val="00C97B92"/>
    <w:rsid w:val="00D24DBE"/>
    <w:rsid w:val="00D8086E"/>
    <w:rsid w:val="00DA4C31"/>
    <w:rsid w:val="00DD1A8A"/>
    <w:rsid w:val="00E74781"/>
    <w:rsid w:val="00E76A66"/>
    <w:rsid w:val="00E968EC"/>
    <w:rsid w:val="00EA7E14"/>
    <w:rsid w:val="00EB1694"/>
    <w:rsid w:val="00EB5687"/>
    <w:rsid w:val="00EE54C3"/>
    <w:rsid w:val="00F42323"/>
    <w:rsid w:val="00F7538D"/>
    <w:rsid w:val="00F95CF5"/>
    <w:rsid w:val="00F97130"/>
    <w:rsid w:val="00FA0774"/>
    <w:rsid w:val="00FB08D4"/>
    <w:rsid w:val="00FB6FFC"/>
    <w:rsid w:val="00FC26BA"/>
    <w:rsid w:val="00FC66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3936"/>
    <w:rPr>
      <w:rFonts w:ascii="Tahoma" w:hAnsi="Tahoma" w:cs="Tahoma"/>
      <w:sz w:val="16"/>
      <w:szCs w:val="16"/>
    </w:rPr>
  </w:style>
  <w:style w:type="character" w:customStyle="1" w:styleId="BalloonTextChar">
    <w:name w:val="Balloon Text Char"/>
    <w:basedOn w:val="DefaultParagraphFont"/>
    <w:link w:val="BalloonText"/>
    <w:uiPriority w:val="99"/>
    <w:semiHidden/>
    <w:rsid w:val="00223936"/>
    <w:rPr>
      <w:rFonts w:ascii="Tahoma" w:hAnsi="Tahoma" w:cs="Tahoma"/>
      <w:sz w:val="16"/>
      <w:szCs w:val="16"/>
    </w:rPr>
  </w:style>
  <w:style w:type="table" w:styleId="TableGrid">
    <w:name w:val="Table Grid"/>
    <w:basedOn w:val="TableNormal"/>
    <w:uiPriority w:val="59"/>
    <w:rsid w:val="003D32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130"/>
    <w:pPr>
      <w:tabs>
        <w:tab w:val="center" w:pos="4680"/>
        <w:tab w:val="right" w:pos="9360"/>
      </w:tabs>
    </w:pPr>
  </w:style>
  <w:style w:type="character" w:customStyle="1" w:styleId="HeaderChar">
    <w:name w:val="Header Char"/>
    <w:basedOn w:val="DefaultParagraphFont"/>
    <w:link w:val="Header"/>
    <w:uiPriority w:val="99"/>
    <w:rsid w:val="00F97130"/>
  </w:style>
  <w:style w:type="paragraph" w:styleId="Footer">
    <w:name w:val="footer"/>
    <w:basedOn w:val="Normal"/>
    <w:link w:val="FooterChar"/>
    <w:uiPriority w:val="99"/>
    <w:unhideWhenUsed/>
    <w:rsid w:val="00F97130"/>
    <w:pPr>
      <w:tabs>
        <w:tab w:val="center" w:pos="4680"/>
        <w:tab w:val="right" w:pos="9360"/>
      </w:tabs>
    </w:pPr>
  </w:style>
  <w:style w:type="character" w:customStyle="1" w:styleId="FooterChar">
    <w:name w:val="Footer Char"/>
    <w:basedOn w:val="DefaultParagraphFont"/>
    <w:link w:val="Footer"/>
    <w:uiPriority w:val="99"/>
    <w:rsid w:val="00F97130"/>
  </w:style>
  <w:style w:type="paragraph" w:styleId="ListParagraph">
    <w:name w:val="List Paragraph"/>
    <w:basedOn w:val="Normal"/>
    <w:uiPriority w:val="34"/>
    <w:qFormat/>
    <w:rsid w:val="0033049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3936"/>
    <w:rPr>
      <w:rFonts w:ascii="Tahoma" w:hAnsi="Tahoma" w:cs="Tahoma"/>
      <w:sz w:val="16"/>
      <w:szCs w:val="16"/>
    </w:rPr>
  </w:style>
  <w:style w:type="character" w:customStyle="1" w:styleId="BalloonTextChar">
    <w:name w:val="Balloon Text Char"/>
    <w:basedOn w:val="DefaultParagraphFont"/>
    <w:link w:val="BalloonText"/>
    <w:uiPriority w:val="99"/>
    <w:semiHidden/>
    <w:rsid w:val="00223936"/>
    <w:rPr>
      <w:rFonts w:ascii="Tahoma" w:hAnsi="Tahoma" w:cs="Tahoma"/>
      <w:sz w:val="16"/>
      <w:szCs w:val="16"/>
    </w:rPr>
  </w:style>
  <w:style w:type="table" w:styleId="TableGrid">
    <w:name w:val="Table Grid"/>
    <w:basedOn w:val="TableNormal"/>
    <w:uiPriority w:val="59"/>
    <w:rsid w:val="003D32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130"/>
    <w:pPr>
      <w:tabs>
        <w:tab w:val="center" w:pos="4680"/>
        <w:tab w:val="right" w:pos="9360"/>
      </w:tabs>
    </w:pPr>
  </w:style>
  <w:style w:type="character" w:customStyle="1" w:styleId="HeaderChar">
    <w:name w:val="Header Char"/>
    <w:basedOn w:val="DefaultParagraphFont"/>
    <w:link w:val="Header"/>
    <w:uiPriority w:val="99"/>
    <w:rsid w:val="00F97130"/>
  </w:style>
  <w:style w:type="paragraph" w:styleId="Footer">
    <w:name w:val="footer"/>
    <w:basedOn w:val="Normal"/>
    <w:link w:val="FooterChar"/>
    <w:uiPriority w:val="99"/>
    <w:unhideWhenUsed/>
    <w:rsid w:val="00F97130"/>
    <w:pPr>
      <w:tabs>
        <w:tab w:val="center" w:pos="4680"/>
        <w:tab w:val="right" w:pos="9360"/>
      </w:tabs>
    </w:pPr>
  </w:style>
  <w:style w:type="character" w:customStyle="1" w:styleId="FooterChar">
    <w:name w:val="Footer Char"/>
    <w:basedOn w:val="DefaultParagraphFont"/>
    <w:link w:val="Footer"/>
    <w:uiPriority w:val="99"/>
    <w:rsid w:val="00F97130"/>
  </w:style>
  <w:style w:type="paragraph" w:styleId="ListParagraph">
    <w:name w:val="List Paragraph"/>
    <w:basedOn w:val="Normal"/>
    <w:uiPriority w:val="34"/>
    <w:qFormat/>
    <w:rsid w:val="003304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31"/>
    </mc:Choice>
    <mc:Fallback>
      <c:style val="31"/>
    </mc:Fallback>
  </mc:AlternateContent>
  <c:chart>
    <c:title>
      <c:tx>
        <c:rich>
          <a:bodyPr/>
          <a:lstStyle/>
          <a:p>
            <a:pPr>
              <a:defRPr/>
            </a:pPr>
            <a:r>
              <a:rPr lang="en-US"/>
              <a:t>FY17 SJI Placements-Hampden County</a:t>
            </a:r>
          </a:p>
        </c:rich>
      </c:tx>
      <c:overlay val="0"/>
    </c:title>
    <c:autoTitleDeleted val="0"/>
    <c:plotArea>
      <c:layout/>
      <c:barChart>
        <c:barDir val="col"/>
        <c:grouping val="clustered"/>
        <c:varyColors val="0"/>
        <c:ser>
          <c:idx val="0"/>
          <c:order val="0"/>
          <c:tx>
            <c:strRef>
              <c:f>Sheet1!$B$1</c:f>
              <c:strCache>
                <c:ptCount val="1"/>
                <c:pt idx="0">
                  <c:v>Monthly Goal</c:v>
                </c:pt>
              </c:strCache>
            </c:strRef>
          </c:tx>
          <c:invertIfNegative val="0"/>
          <c:cat>
            <c:strRef>
              <c:f>Sheet1!$A$2:$A$14</c:f>
              <c:strCache>
                <c:ptCount val="13"/>
                <c:pt idx="0">
                  <c:v>July</c:v>
                </c:pt>
                <c:pt idx="1">
                  <c:v>August</c:v>
                </c:pt>
                <c:pt idx="2">
                  <c:v>September</c:v>
                </c:pt>
                <c:pt idx="3">
                  <c:v>October</c:v>
                </c:pt>
                <c:pt idx="4">
                  <c:v>November</c:v>
                </c:pt>
                <c:pt idx="5">
                  <c:v>December</c:v>
                </c:pt>
                <c:pt idx="6">
                  <c:v>January</c:v>
                </c:pt>
                <c:pt idx="7">
                  <c:v>February</c:v>
                </c:pt>
                <c:pt idx="8">
                  <c:v>March</c:v>
                </c:pt>
                <c:pt idx="9">
                  <c:v>April</c:v>
                </c:pt>
                <c:pt idx="10">
                  <c:v>May</c:v>
                </c:pt>
                <c:pt idx="11">
                  <c:v>June</c:v>
                </c:pt>
                <c:pt idx="12">
                  <c:v>Total Placement Goal</c:v>
                </c:pt>
              </c:strCache>
            </c:strRef>
          </c:cat>
          <c:val>
            <c:numRef>
              <c:f>Sheet1!$B$2:$B$14</c:f>
              <c:numCache>
                <c:formatCode>General</c:formatCode>
                <c:ptCount val="13"/>
                <c:pt idx="0">
                  <c:v>3.5</c:v>
                </c:pt>
                <c:pt idx="1">
                  <c:v>3.5</c:v>
                </c:pt>
                <c:pt idx="2">
                  <c:v>3.5</c:v>
                </c:pt>
                <c:pt idx="3">
                  <c:v>3.5</c:v>
                </c:pt>
                <c:pt idx="4">
                  <c:v>3.5</c:v>
                </c:pt>
                <c:pt idx="5">
                  <c:v>3.5</c:v>
                </c:pt>
                <c:pt idx="6">
                  <c:v>3.5</c:v>
                </c:pt>
                <c:pt idx="7">
                  <c:v>3.5</c:v>
                </c:pt>
                <c:pt idx="8">
                  <c:v>3.5</c:v>
                </c:pt>
                <c:pt idx="9">
                  <c:v>3.5</c:v>
                </c:pt>
                <c:pt idx="10">
                  <c:v>3.5</c:v>
                </c:pt>
                <c:pt idx="11">
                  <c:v>3.5</c:v>
                </c:pt>
                <c:pt idx="12">
                  <c:v>37</c:v>
                </c:pt>
              </c:numCache>
            </c:numRef>
          </c:val>
        </c:ser>
        <c:ser>
          <c:idx val="1"/>
          <c:order val="1"/>
          <c:tx>
            <c:strRef>
              <c:f>Sheet1!$C$1</c:f>
              <c:strCache>
                <c:ptCount val="1"/>
                <c:pt idx="0">
                  <c:v>Placements to Date</c:v>
                </c:pt>
              </c:strCache>
            </c:strRef>
          </c:tx>
          <c:invertIfNegative val="0"/>
          <c:cat>
            <c:strRef>
              <c:f>Sheet1!$A$2:$A$14</c:f>
              <c:strCache>
                <c:ptCount val="13"/>
                <c:pt idx="0">
                  <c:v>July</c:v>
                </c:pt>
                <c:pt idx="1">
                  <c:v>August</c:v>
                </c:pt>
                <c:pt idx="2">
                  <c:v>September</c:v>
                </c:pt>
                <c:pt idx="3">
                  <c:v>October</c:v>
                </c:pt>
                <c:pt idx="4">
                  <c:v>November</c:v>
                </c:pt>
                <c:pt idx="5">
                  <c:v>December</c:v>
                </c:pt>
                <c:pt idx="6">
                  <c:v>January</c:v>
                </c:pt>
                <c:pt idx="7">
                  <c:v>February</c:v>
                </c:pt>
                <c:pt idx="8">
                  <c:v>March</c:v>
                </c:pt>
                <c:pt idx="9">
                  <c:v>April</c:v>
                </c:pt>
                <c:pt idx="10">
                  <c:v>May</c:v>
                </c:pt>
                <c:pt idx="11">
                  <c:v>June</c:v>
                </c:pt>
                <c:pt idx="12">
                  <c:v>Total Placement Goal</c:v>
                </c:pt>
              </c:strCache>
            </c:strRef>
          </c:cat>
          <c:val>
            <c:numRef>
              <c:f>Sheet1!$C$2:$C$14</c:f>
              <c:numCache>
                <c:formatCode>General</c:formatCode>
                <c:ptCount val="13"/>
                <c:pt idx="0">
                  <c:v>7</c:v>
                </c:pt>
                <c:pt idx="1">
                  <c:v>15</c:v>
                </c:pt>
                <c:pt idx="2">
                  <c:v>10</c:v>
                </c:pt>
                <c:pt idx="3">
                  <c:v>9</c:v>
                </c:pt>
                <c:pt idx="4">
                  <c:v>8</c:v>
                </c:pt>
                <c:pt idx="5">
                  <c:v>7</c:v>
                </c:pt>
                <c:pt idx="6">
                  <c:v>0</c:v>
                </c:pt>
                <c:pt idx="7">
                  <c:v>0</c:v>
                </c:pt>
                <c:pt idx="8">
                  <c:v>0</c:v>
                </c:pt>
                <c:pt idx="9">
                  <c:v>0</c:v>
                </c:pt>
                <c:pt idx="10">
                  <c:v>0</c:v>
                </c:pt>
                <c:pt idx="11">
                  <c:v>0</c:v>
                </c:pt>
                <c:pt idx="12">
                  <c:v>56</c:v>
                </c:pt>
              </c:numCache>
            </c:numRef>
          </c:val>
        </c:ser>
        <c:dLbls>
          <c:showLegendKey val="0"/>
          <c:showVal val="0"/>
          <c:showCatName val="0"/>
          <c:showSerName val="0"/>
          <c:showPercent val="0"/>
          <c:showBubbleSize val="0"/>
        </c:dLbls>
        <c:gapWidth val="150"/>
        <c:axId val="113244416"/>
        <c:axId val="150147072"/>
      </c:barChart>
      <c:catAx>
        <c:axId val="113244416"/>
        <c:scaling>
          <c:orientation val="minMax"/>
        </c:scaling>
        <c:delete val="0"/>
        <c:axPos val="b"/>
        <c:majorTickMark val="out"/>
        <c:minorTickMark val="none"/>
        <c:tickLblPos val="nextTo"/>
        <c:crossAx val="150147072"/>
        <c:crosses val="autoZero"/>
        <c:auto val="1"/>
        <c:lblAlgn val="ctr"/>
        <c:lblOffset val="100"/>
        <c:noMultiLvlLbl val="0"/>
      </c:catAx>
      <c:valAx>
        <c:axId val="150147072"/>
        <c:scaling>
          <c:orientation val="minMax"/>
        </c:scaling>
        <c:delete val="0"/>
        <c:axPos val="l"/>
        <c:majorGridlines/>
        <c:numFmt formatCode="General" sourceLinked="1"/>
        <c:majorTickMark val="out"/>
        <c:minorTickMark val="none"/>
        <c:tickLblPos val="nextTo"/>
        <c:crossAx val="113244416"/>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title>
      <c:overlay val="0"/>
      <c:txPr>
        <a:bodyPr/>
        <a:lstStyle/>
        <a:p>
          <a:pPr>
            <a:defRPr>
              <a:latin typeface="Arial Narrow" panose="020B0606020202030204" pitchFamily="34" charset="0"/>
            </a:defRPr>
          </a:pPr>
          <a:endParaRPr lang="en-US"/>
        </a:p>
      </c:txPr>
    </c:title>
    <c:autoTitleDeleted val="0"/>
    <c:plotArea>
      <c:layout/>
      <c:pieChart>
        <c:varyColors val="1"/>
        <c:ser>
          <c:idx val="0"/>
          <c:order val="0"/>
          <c:tx>
            <c:strRef>
              <c:f>Sheet1!$B$1</c:f>
              <c:strCache>
                <c:ptCount val="1"/>
                <c:pt idx="0">
                  <c:v>Housing Retention Data FY16</c:v>
                </c:pt>
              </c:strCache>
            </c:strRef>
          </c:tx>
          <c:dLbls>
            <c:txPr>
              <a:bodyPr/>
              <a:lstStyle/>
              <a:p>
                <a:pPr>
                  <a:defRPr>
                    <a:latin typeface="Arial Narrow" panose="020B0606020202030204" pitchFamily="34" charset="0"/>
                  </a:defRPr>
                </a:pPr>
                <a:endParaRPr lang="en-US"/>
              </a:p>
            </c:txPr>
            <c:showLegendKey val="0"/>
            <c:showVal val="0"/>
            <c:showCatName val="0"/>
            <c:showSerName val="0"/>
            <c:showPercent val="1"/>
            <c:showBubbleSize val="0"/>
            <c:showLeaderLines val="1"/>
          </c:dLbls>
          <c:cat>
            <c:strRef>
              <c:f>Sheet1!$A$2:$A$8</c:f>
              <c:strCache>
                <c:ptCount val="7"/>
                <c:pt idx="0">
                  <c:v>Moved from HB unit to Market Rate Unit</c:v>
                </c:pt>
                <c:pt idx="1">
                  <c:v>Moved from Shelter to own unit with HB</c:v>
                </c:pt>
                <c:pt idx="2">
                  <c:v>Moved from Shelter to HB unit to Market Rate Unit</c:v>
                </c:pt>
                <c:pt idx="3">
                  <c:v>Remained in HB unit</c:v>
                </c:pt>
                <c:pt idx="4">
                  <c:v>Remained in Low Income Unit</c:v>
                </c:pt>
                <c:pt idx="5">
                  <c:v>Remain in Shelter looking for unit</c:v>
                </c:pt>
                <c:pt idx="6">
                  <c:v>Returned to shelter from HB unit</c:v>
                </c:pt>
              </c:strCache>
            </c:strRef>
          </c:cat>
          <c:val>
            <c:numRef>
              <c:f>Sheet1!$B$2:$B$8</c:f>
              <c:numCache>
                <c:formatCode>General</c:formatCode>
                <c:ptCount val="7"/>
                <c:pt idx="0">
                  <c:v>41</c:v>
                </c:pt>
                <c:pt idx="1">
                  <c:v>37</c:v>
                </c:pt>
                <c:pt idx="2">
                  <c:v>4</c:v>
                </c:pt>
                <c:pt idx="3">
                  <c:v>14</c:v>
                </c:pt>
                <c:pt idx="4">
                  <c:v>5</c:v>
                </c:pt>
                <c:pt idx="5">
                  <c:v>56</c:v>
                </c:pt>
                <c:pt idx="6">
                  <c:v>1</c:v>
                </c:pt>
              </c:numCache>
            </c:numRef>
          </c:val>
        </c:ser>
        <c:dLbls>
          <c:showLegendKey val="0"/>
          <c:showVal val="0"/>
          <c:showCatName val="0"/>
          <c:showSerName val="0"/>
          <c:showPercent val="1"/>
          <c:showBubbleSize val="0"/>
          <c:showLeaderLines val="1"/>
        </c:dLbls>
        <c:firstSliceAng val="0"/>
      </c:pieChart>
    </c:plotArea>
    <c:legend>
      <c:legendPos val="r"/>
      <c:layout>
        <c:manualLayout>
          <c:xMode val="edge"/>
          <c:yMode val="edge"/>
          <c:x val="0.59608572040975616"/>
          <c:y val="0.19400897468461603"/>
          <c:w val="0.37104319587170248"/>
          <c:h val="0.7100963248080342"/>
        </c:manualLayout>
      </c:layout>
      <c:overlay val="0"/>
      <c:txPr>
        <a:bodyPr/>
        <a:lstStyle/>
        <a:p>
          <a:pPr>
            <a:defRPr sz="1100">
              <a:latin typeface="Arial Narrow" panose="020B0606020202030204" pitchFamily="34" charset="0"/>
            </a:defRPr>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415</Words>
  <Characters>2366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Ashley Brehm</dc:creator>
  <cp:lastModifiedBy>Maegan Pedemonti</cp:lastModifiedBy>
  <cp:revision>2</cp:revision>
  <cp:lastPrinted>2017-01-04T15:11:00Z</cp:lastPrinted>
  <dcterms:created xsi:type="dcterms:W3CDTF">2017-01-04T19:40:00Z</dcterms:created>
  <dcterms:modified xsi:type="dcterms:W3CDTF">2017-01-04T19:40:00Z</dcterms:modified>
</cp:coreProperties>
</file>