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81A" w:rsidRDefault="0014781A" w:rsidP="0014781A">
      <w:pPr>
        <w:jc w:val="center"/>
        <w:rPr>
          <w:rFonts w:ascii="Arial" w:hAnsi="Arial" w:cs="Arial"/>
          <w:b/>
          <w:sz w:val="24"/>
          <w:szCs w:val="24"/>
        </w:rPr>
      </w:pPr>
      <w:bookmarkStart w:id="0" w:name="_GoBack"/>
      <w:bookmarkEnd w:id="0"/>
    </w:p>
    <w:p w:rsidR="005E2E59" w:rsidRPr="00EF5B78" w:rsidRDefault="00980CF9" w:rsidP="005E2E59">
      <w:pPr>
        <w:jc w:val="center"/>
        <w:rPr>
          <w:rFonts w:ascii="Arial" w:hAnsi="Arial" w:cs="Arial"/>
          <w:b/>
          <w:sz w:val="24"/>
          <w:szCs w:val="24"/>
        </w:rPr>
      </w:pPr>
      <w:r w:rsidRPr="005E2E59">
        <w:rPr>
          <w:rFonts w:ascii="Arial" w:hAnsi="Arial" w:cs="Arial"/>
          <w:noProof/>
          <w:color w:val="A94543"/>
          <w:sz w:val="15"/>
          <w:szCs w:val="15"/>
        </w:rPr>
        <w:drawing>
          <wp:inline distT="0" distB="0" distL="0" distR="0">
            <wp:extent cx="2333625" cy="533400"/>
            <wp:effectExtent l="0" t="0" r="9525" b="0"/>
            <wp:docPr id="2" name="logo-image" descr="Home">
              <a:hlinkClick xmlns:a="http://schemas.openxmlformats.org/drawingml/2006/main" r:id="rId5"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533400"/>
                    </a:xfrm>
                    <a:prstGeom prst="rect">
                      <a:avLst/>
                    </a:prstGeom>
                    <a:noFill/>
                    <a:ln>
                      <a:noFill/>
                    </a:ln>
                  </pic:spPr>
                </pic:pic>
              </a:graphicData>
            </a:graphic>
          </wp:inline>
        </w:drawing>
      </w:r>
      <w:r w:rsidR="005E2E59">
        <w:rPr>
          <w:rFonts w:ascii="Arial" w:hAnsi="Arial" w:cs="Arial"/>
          <w:color w:val="4A4344"/>
          <w:sz w:val="15"/>
          <w:szCs w:val="15"/>
          <w:lang w:val="en"/>
        </w:rPr>
        <w:t xml:space="preserve">       </w:t>
      </w:r>
      <w:r w:rsidR="005E2E59" w:rsidRPr="005E2E59">
        <w:rPr>
          <w:rFonts w:ascii="Arial" w:hAnsi="Arial" w:cs="Arial"/>
          <w:b/>
          <w:i/>
          <w:sz w:val="24"/>
          <w:szCs w:val="24"/>
        </w:rPr>
        <w:t xml:space="preserve">Checklist and Referral for </w:t>
      </w:r>
      <w:r w:rsidR="00D66702">
        <w:rPr>
          <w:rFonts w:ascii="Arial" w:hAnsi="Arial" w:cs="Arial"/>
          <w:b/>
          <w:i/>
          <w:sz w:val="24"/>
          <w:szCs w:val="24"/>
        </w:rPr>
        <w:t xml:space="preserve">Returning Home </w:t>
      </w:r>
      <w:r w:rsidR="005E2E59" w:rsidRPr="005E2E59">
        <w:rPr>
          <w:rFonts w:ascii="Arial" w:hAnsi="Arial" w:cs="Arial"/>
          <w:b/>
          <w:i/>
          <w:sz w:val="24"/>
          <w:szCs w:val="24"/>
        </w:rPr>
        <w:t>Program Services</w:t>
      </w:r>
    </w:p>
    <w:p w:rsidR="0014781A" w:rsidRDefault="0014781A" w:rsidP="0014781A">
      <w:pPr>
        <w:jc w:val="center"/>
        <w:rPr>
          <w:rFonts w:ascii="Arial" w:hAnsi="Arial" w:cs="Arial"/>
          <w:i/>
        </w:rPr>
      </w:pPr>
    </w:p>
    <w:p w:rsidR="0014781A" w:rsidRDefault="0014781A" w:rsidP="0014781A">
      <w:pPr>
        <w:rPr>
          <w:rFonts w:ascii="Arial" w:hAnsi="Arial" w:cs="Arial"/>
          <w:i/>
        </w:rPr>
      </w:pPr>
      <w:r>
        <w:rPr>
          <w:rFonts w:ascii="Arial" w:hAnsi="Arial" w:cs="Arial"/>
          <w:i/>
        </w:rPr>
        <w:t>Client Name _____________________________</w:t>
      </w:r>
      <w:r w:rsidR="002D6F7D">
        <w:rPr>
          <w:rFonts w:ascii="Arial" w:hAnsi="Arial" w:cs="Arial"/>
          <w:i/>
        </w:rPr>
        <w:t>______________________________</w:t>
      </w:r>
      <w:r>
        <w:rPr>
          <w:rFonts w:ascii="Arial" w:hAnsi="Arial" w:cs="Arial"/>
          <w:i/>
        </w:rPr>
        <w:t xml:space="preserve">        Date ___________________</w:t>
      </w:r>
    </w:p>
    <w:p w:rsidR="0028432C" w:rsidRDefault="0028432C" w:rsidP="0014781A">
      <w:pPr>
        <w:rPr>
          <w:rFonts w:ascii="Arial" w:hAnsi="Arial" w:cs="Arial"/>
          <w:i/>
        </w:rPr>
      </w:pPr>
      <w:r>
        <w:rPr>
          <w:rFonts w:ascii="Arial" w:hAnsi="Arial" w:cs="Arial"/>
          <w:i/>
        </w:rPr>
        <w:t xml:space="preserve"> </w:t>
      </w:r>
    </w:p>
    <w:p w:rsidR="0014781A" w:rsidRDefault="0014781A" w:rsidP="0014781A">
      <w:pPr>
        <w:rPr>
          <w:rFonts w:ascii="Arial" w:hAnsi="Arial" w:cs="Arial"/>
          <w:i/>
        </w:rPr>
      </w:pPr>
      <w:r>
        <w:rPr>
          <w:rFonts w:ascii="Arial" w:hAnsi="Arial" w:cs="Arial"/>
          <w:i/>
        </w:rPr>
        <w:t>Client Address ______________________________________________     Client Phone _________________________</w:t>
      </w:r>
    </w:p>
    <w:p w:rsidR="0028432C" w:rsidRDefault="0028432C" w:rsidP="0014781A">
      <w:pPr>
        <w:rPr>
          <w:rFonts w:ascii="Arial" w:hAnsi="Arial" w:cs="Arial"/>
          <w:i/>
        </w:rPr>
      </w:pPr>
    </w:p>
    <w:p w:rsidR="0014781A" w:rsidRDefault="0014781A" w:rsidP="0014781A">
      <w:pPr>
        <w:rPr>
          <w:rFonts w:ascii="Arial" w:hAnsi="Arial" w:cs="Arial"/>
          <w:i/>
        </w:rPr>
      </w:pPr>
      <w:r>
        <w:rPr>
          <w:rFonts w:ascii="Arial" w:hAnsi="Arial" w:cs="Arial"/>
          <w:i/>
        </w:rPr>
        <w:t>Referral Source _______________________</w:t>
      </w:r>
      <w:r w:rsidR="002D6F7D">
        <w:rPr>
          <w:rFonts w:ascii="Arial" w:hAnsi="Arial" w:cs="Arial"/>
          <w:i/>
        </w:rPr>
        <w:t>_____________</w:t>
      </w:r>
      <w:r>
        <w:rPr>
          <w:rFonts w:ascii="Arial" w:hAnsi="Arial" w:cs="Arial"/>
          <w:i/>
        </w:rPr>
        <w:t>_</w:t>
      </w:r>
      <w:r w:rsidR="002D6F7D">
        <w:rPr>
          <w:rFonts w:ascii="Arial" w:hAnsi="Arial" w:cs="Arial"/>
          <w:i/>
        </w:rPr>
        <w:t>_____</w:t>
      </w:r>
      <w:r>
        <w:rPr>
          <w:rFonts w:ascii="Arial" w:hAnsi="Arial" w:cs="Arial"/>
          <w:i/>
        </w:rPr>
        <w:t xml:space="preserve">__  </w:t>
      </w:r>
      <w:r w:rsidR="008D6B29">
        <w:rPr>
          <w:rFonts w:ascii="Arial" w:hAnsi="Arial" w:cs="Arial"/>
          <w:i/>
        </w:rPr>
        <w:t xml:space="preserve"> </w:t>
      </w:r>
      <w:r w:rsidR="002D6F7D">
        <w:rPr>
          <w:rFonts w:ascii="Arial" w:hAnsi="Arial" w:cs="Arial"/>
          <w:i/>
        </w:rPr>
        <w:t>Referral Phone ___</w:t>
      </w:r>
      <w:r>
        <w:rPr>
          <w:rFonts w:ascii="Arial" w:hAnsi="Arial" w:cs="Arial"/>
          <w:i/>
        </w:rPr>
        <w:t>______________________</w:t>
      </w:r>
    </w:p>
    <w:p w:rsidR="00D974ED" w:rsidRPr="00BB0F27" w:rsidRDefault="00D974ED" w:rsidP="0014781A">
      <w:pPr>
        <w:rPr>
          <w:rFonts w:ascii="Arial" w:hAnsi="Arial" w:cs="Arial"/>
          <w:i/>
        </w:rPr>
      </w:pPr>
    </w:p>
    <w:p w:rsidR="0014781A" w:rsidRDefault="00980CF9" w:rsidP="0014781A">
      <w:pPr>
        <w:rPr>
          <w:rFonts w:ascii="Arial" w:hAnsi="Arial" w:cs="Arial"/>
        </w:rPr>
      </w:pPr>
      <w:r>
        <w:rPr>
          <w:rFonts w:ascii="Arial" w:hAnsi="Arial" w:cs="Arial"/>
          <w:b/>
          <w:i/>
          <w:noProof/>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33020</wp:posOffset>
                </wp:positionV>
                <wp:extent cx="7149465" cy="2555875"/>
                <wp:effectExtent l="13335" t="635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2555875"/>
                        </a:xfrm>
                        <a:prstGeom prst="rect">
                          <a:avLst/>
                        </a:prstGeom>
                        <a:solidFill>
                          <a:srgbClr val="FFFFFF"/>
                        </a:solidFill>
                        <a:ln w="9525">
                          <a:solidFill>
                            <a:srgbClr val="993366"/>
                          </a:solidFill>
                          <a:prstDash val="dashDot"/>
                          <a:miter lim="800000"/>
                          <a:headEnd/>
                          <a:tailEnd/>
                        </a:ln>
                      </wps:spPr>
                      <wps:txbx>
                        <w:txbxContent>
                          <w:p w:rsidR="00551959" w:rsidRDefault="00551959" w:rsidP="0014781A">
                            <w:pPr>
                              <w:jc w:val="center"/>
                              <w:rPr>
                                <w:rFonts w:ascii="Arial" w:hAnsi="Arial" w:cs="Arial"/>
                                <w:b/>
                                <w:i/>
                              </w:rPr>
                            </w:pPr>
                            <w:r>
                              <w:rPr>
                                <w:rFonts w:ascii="Arial" w:hAnsi="Arial" w:cs="Arial"/>
                                <w:b/>
                                <w:i/>
                              </w:rPr>
                              <w:t>Read This First!!</w:t>
                            </w:r>
                          </w:p>
                          <w:p w:rsidR="00551959" w:rsidRDefault="00551959" w:rsidP="00EB038D">
                            <w:pPr>
                              <w:ind w:left="360"/>
                              <w:rPr>
                                <w:rFonts w:ascii="Arial" w:hAnsi="Arial" w:cs="Arial"/>
                              </w:rPr>
                            </w:pPr>
                            <w:r w:rsidRPr="00FD1E66">
                              <w:rPr>
                                <w:rFonts w:ascii="Arial" w:hAnsi="Arial" w:cs="Arial"/>
                                <w:b/>
                                <w:i/>
                              </w:rPr>
                              <w:t xml:space="preserve">The </w:t>
                            </w:r>
                            <w:r>
                              <w:rPr>
                                <w:rFonts w:ascii="Arial" w:hAnsi="Arial" w:cs="Arial"/>
                                <w:b/>
                                <w:i/>
                              </w:rPr>
                              <w:t>Returning Home Program</w:t>
                            </w:r>
                            <w:r>
                              <w:rPr>
                                <w:rFonts w:ascii="Arial" w:hAnsi="Arial" w:cs="Arial"/>
                              </w:rPr>
                              <w:t xml:space="preserve"> </w:t>
                            </w:r>
                            <w:r>
                              <w:rPr>
                                <w:rFonts w:ascii="Arial" w:hAnsi="Arial" w:cs="Arial"/>
                                <w:b/>
                              </w:rPr>
                              <w:t>(RH</w:t>
                            </w:r>
                            <w:r w:rsidRPr="00FD1E66">
                              <w:rPr>
                                <w:rFonts w:ascii="Arial" w:hAnsi="Arial" w:cs="Arial"/>
                                <w:b/>
                              </w:rPr>
                              <w:t xml:space="preserve">P) </w:t>
                            </w:r>
                            <w:r>
                              <w:rPr>
                                <w:rFonts w:ascii="Arial" w:hAnsi="Arial" w:cs="Arial"/>
                              </w:rPr>
                              <w:t xml:space="preserve">is for Veterans who are homeless and Non-Veterans/individuals who are </w:t>
                            </w:r>
                            <w:r w:rsidRPr="00D66702">
                              <w:rPr>
                                <w:rFonts w:ascii="Arial" w:hAnsi="Arial" w:cs="Arial"/>
                              </w:rPr>
                              <w:t xml:space="preserve">chronically-homeless </w:t>
                            </w:r>
                            <w:r>
                              <w:rPr>
                                <w:rFonts w:ascii="Arial" w:hAnsi="Arial" w:cs="Arial"/>
                              </w:rPr>
                              <w:t xml:space="preserve">age 18+ in Franklin, Hampshire or Berkshire Counties with a mental health and/or </w:t>
                            </w:r>
                            <w:r w:rsidRPr="00FD1E66">
                              <w:rPr>
                                <w:rFonts w:ascii="Arial" w:hAnsi="Arial" w:cs="Arial"/>
                              </w:rPr>
                              <w:t>sub</w:t>
                            </w:r>
                            <w:r>
                              <w:rPr>
                                <w:rFonts w:ascii="Arial" w:hAnsi="Arial" w:cs="Arial"/>
                              </w:rPr>
                              <w:t xml:space="preserve">stance abuse history.  </w:t>
                            </w:r>
                            <w:r w:rsidRPr="00FD1E66">
                              <w:rPr>
                                <w:rFonts w:ascii="Arial" w:hAnsi="Arial" w:cs="Arial"/>
                                <w:b/>
                                <w:i/>
                              </w:rPr>
                              <w:t xml:space="preserve">The mission of </w:t>
                            </w:r>
                            <w:r>
                              <w:rPr>
                                <w:rFonts w:ascii="Arial" w:hAnsi="Arial" w:cs="Arial"/>
                                <w:b/>
                                <w:i/>
                              </w:rPr>
                              <w:t>RHP</w:t>
                            </w:r>
                            <w:r>
                              <w:rPr>
                                <w:rFonts w:ascii="Arial" w:hAnsi="Arial" w:cs="Arial"/>
                              </w:rPr>
                              <w:t xml:space="preserve"> is to form connections with our clients and help them </w:t>
                            </w:r>
                            <w:r w:rsidRPr="00FD1E66">
                              <w:rPr>
                                <w:rFonts w:ascii="Arial" w:hAnsi="Arial" w:cs="Arial"/>
                                <w:i/>
                              </w:rPr>
                              <w:t>attain</w:t>
                            </w:r>
                            <w:r>
                              <w:rPr>
                                <w:rFonts w:ascii="Arial" w:hAnsi="Arial" w:cs="Arial"/>
                              </w:rPr>
                              <w:t xml:space="preserve"> and </w:t>
                            </w:r>
                            <w:r w:rsidRPr="00FD1E66">
                              <w:rPr>
                                <w:rFonts w:ascii="Arial" w:hAnsi="Arial" w:cs="Arial"/>
                                <w:i/>
                              </w:rPr>
                              <w:t>maintain</w:t>
                            </w:r>
                            <w:r>
                              <w:rPr>
                                <w:rFonts w:ascii="Arial" w:hAnsi="Arial" w:cs="Arial"/>
                              </w:rPr>
                              <w:t xml:space="preserve"> permanent housing through access to an array of mental health, substance abuse, case management, transitional housing, medical, and other supportive services.  We offer some of these directly.  We make others available through close collaboration with other providers.  We’re an outreach program. </w:t>
                            </w:r>
                          </w:p>
                          <w:p w:rsidR="007376F8" w:rsidRPr="007376F8" w:rsidRDefault="007376F8" w:rsidP="007376F8">
                            <w:pPr>
                              <w:ind w:left="360"/>
                              <w:rPr>
                                <w:rStyle w:val="Strong"/>
                                <w:rFonts w:ascii="Arial" w:hAnsi="Arial" w:cs="Arial"/>
                                <w:i/>
                                <w:sz w:val="16"/>
                                <w:szCs w:val="16"/>
                              </w:rPr>
                            </w:pPr>
                          </w:p>
                          <w:p w:rsidR="00551959" w:rsidRDefault="00551959" w:rsidP="007376F8">
                            <w:pPr>
                              <w:ind w:left="360"/>
                              <w:rPr>
                                <w:rFonts w:ascii="Arial" w:hAnsi="Arial" w:cs="Arial"/>
                              </w:rPr>
                            </w:pPr>
                            <w:r>
                              <w:rPr>
                                <w:rStyle w:val="Strong"/>
                                <w:rFonts w:ascii="Arial" w:hAnsi="Arial" w:cs="Arial"/>
                                <w:i/>
                              </w:rPr>
                              <w:t>Returning Home Program</w:t>
                            </w:r>
                            <w:r w:rsidRPr="00DF304B">
                              <w:rPr>
                                <w:rStyle w:val="Strong"/>
                                <w:rFonts w:ascii="Arial" w:hAnsi="Arial" w:cs="Arial"/>
                                <w:i/>
                              </w:rPr>
                              <w:t xml:space="preserve"> does not offer housing subsidies, rental assistance or manage independent housing that clients can simply move into</w:t>
                            </w:r>
                            <w:r w:rsidRPr="00DF304B">
                              <w:t>. </w:t>
                            </w:r>
                            <w:r w:rsidRPr="005E2E59">
                              <w:rPr>
                                <w:rFonts w:ascii="Arial" w:hAnsi="Arial" w:cs="Arial"/>
                              </w:rPr>
                              <w:t xml:space="preserve"> We can advocate for placement in the emergency shelters operated by </w:t>
                            </w:r>
                            <w:proofErr w:type="spellStart"/>
                            <w:r w:rsidRPr="005E2E59">
                              <w:rPr>
                                <w:rFonts w:ascii="Arial" w:hAnsi="Arial" w:cs="Arial"/>
                              </w:rPr>
                              <w:t>ServiceNet</w:t>
                            </w:r>
                            <w:proofErr w:type="spellEnd"/>
                            <w:r w:rsidRPr="005E2E59">
                              <w:rPr>
                                <w:rFonts w:ascii="Arial" w:hAnsi="Arial" w:cs="Arial"/>
                              </w:rPr>
                              <w:t xml:space="preserve">.  Other housing managed by </w:t>
                            </w:r>
                            <w:proofErr w:type="spellStart"/>
                            <w:r w:rsidRPr="005E2E59">
                              <w:rPr>
                                <w:rFonts w:ascii="Arial" w:hAnsi="Arial" w:cs="Arial"/>
                              </w:rPr>
                              <w:t>ServiceNet</w:t>
                            </w:r>
                            <w:proofErr w:type="spellEnd"/>
                            <w:r w:rsidRPr="005E2E59">
                              <w:rPr>
                                <w:rFonts w:ascii="Arial" w:hAnsi="Arial" w:cs="Arial"/>
                              </w:rPr>
                              <w:t xml:space="preserve"> may become available to </w:t>
                            </w:r>
                            <w:r>
                              <w:rPr>
                                <w:rFonts w:ascii="Arial" w:hAnsi="Arial" w:cs="Arial"/>
                              </w:rPr>
                              <w:t>RHP</w:t>
                            </w:r>
                            <w:r w:rsidRPr="005E2E59">
                              <w:rPr>
                                <w:rFonts w:ascii="Arial" w:hAnsi="Arial" w:cs="Arial"/>
                              </w:rPr>
                              <w:t> clients once they ha</w:t>
                            </w:r>
                            <w:r>
                              <w:rPr>
                                <w:rFonts w:ascii="Arial" w:hAnsi="Arial" w:cs="Arial"/>
                              </w:rPr>
                              <w:t xml:space="preserve">ve entered an emergency shelter and meet HUD criteria. </w:t>
                            </w:r>
                            <w:r w:rsidRPr="005E2E59">
                              <w:rPr>
                                <w:rFonts w:ascii="Arial" w:hAnsi="Arial" w:cs="Arial"/>
                              </w:rPr>
                              <w:t xml:space="preserve">  If a client of yours needs </w:t>
                            </w:r>
                            <w:r>
                              <w:rPr>
                                <w:rFonts w:ascii="Arial" w:hAnsi="Arial" w:cs="Arial"/>
                              </w:rPr>
                              <w:t xml:space="preserve">other </w:t>
                            </w:r>
                            <w:r w:rsidRPr="005E2E59">
                              <w:rPr>
                                <w:rFonts w:ascii="Arial" w:hAnsi="Arial" w:cs="Arial"/>
                              </w:rPr>
                              <w:t>kind</w:t>
                            </w:r>
                            <w:r>
                              <w:rPr>
                                <w:rFonts w:ascii="Arial" w:hAnsi="Arial" w:cs="Arial"/>
                              </w:rPr>
                              <w:t>s</w:t>
                            </w:r>
                            <w:r w:rsidRPr="005E2E59">
                              <w:rPr>
                                <w:rFonts w:ascii="Arial" w:hAnsi="Arial" w:cs="Arial"/>
                              </w:rPr>
                              <w:t xml:space="preserve"> of housing assistance, they should start by calling one of our S</w:t>
                            </w:r>
                            <w:r>
                              <w:rPr>
                                <w:rFonts w:ascii="Arial" w:hAnsi="Arial" w:cs="Arial"/>
                              </w:rPr>
                              <w:t>helter &amp; Housing Service Centers:</w:t>
                            </w:r>
                          </w:p>
                          <w:p w:rsidR="007376F8" w:rsidRPr="007376F8" w:rsidRDefault="007376F8" w:rsidP="007376F8">
                            <w:pPr>
                              <w:ind w:left="360"/>
                              <w:rPr>
                                <w:rFonts w:ascii="Arial" w:hAnsi="Arial" w:cs="Arial"/>
                                <w:sz w:val="16"/>
                                <w:szCs w:val="16"/>
                              </w:rPr>
                            </w:pPr>
                          </w:p>
                          <w:p w:rsidR="00551959" w:rsidRDefault="00551959" w:rsidP="007376F8">
                            <w:pPr>
                              <w:numPr>
                                <w:ilvl w:val="0"/>
                                <w:numId w:val="6"/>
                              </w:numPr>
                              <w:rPr>
                                <w:rFonts w:ascii="Arial" w:hAnsi="Arial" w:cs="Arial"/>
                              </w:rPr>
                            </w:pPr>
                            <w:r w:rsidRPr="00EB038D">
                              <w:rPr>
                                <w:rFonts w:ascii="Arial" w:hAnsi="Arial" w:cs="Arial"/>
                              </w:rPr>
                              <w:t>Frankli</w:t>
                            </w:r>
                            <w:r>
                              <w:rPr>
                                <w:rFonts w:ascii="Arial" w:hAnsi="Arial" w:cs="Arial"/>
                              </w:rPr>
                              <w:t>n County Stabilization:</w:t>
                            </w:r>
                            <w:r>
                              <w:rPr>
                                <w:rFonts w:ascii="Arial" w:hAnsi="Arial" w:cs="Arial"/>
                              </w:rPr>
                              <w:tab/>
                              <w:t>60 Wells</w:t>
                            </w:r>
                            <w:r w:rsidR="002230A7">
                              <w:rPr>
                                <w:rFonts w:ascii="Arial" w:hAnsi="Arial" w:cs="Arial"/>
                              </w:rPr>
                              <w:t xml:space="preserve"> St</w:t>
                            </w:r>
                            <w:r>
                              <w:rPr>
                                <w:rFonts w:ascii="Arial" w:hAnsi="Arial" w:cs="Arial"/>
                              </w:rPr>
                              <w:t xml:space="preserve">, </w:t>
                            </w:r>
                            <w:r w:rsidRPr="00EB038D">
                              <w:rPr>
                                <w:rFonts w:ascii="Arial" w:hAnsi="Arial" w:cs="Arial"/>
                              </w:rPr>
                              <w:t xml:space="preserve">Greenfield, MA  </w:t>
                            </w:r>
                            <w:r>
                              <w:rPr>
                                <w:rFonts w:ascii="Arial" w:hAnsi="Arial" w:cs="Arial"/>
                              </w:rPr>
                              <w:t>(</w:t>
                            </w:r>
                            <w:r w:rsidRPr="00EB038D">
                              <w:rPr>
                                <w:rFonts w:ascii="Arial" w:hAnsi="Arial" w:cs="Arial"/>
                              </w:rPr>
                              <w:t>413</w:t>
                            </w:r>
                            <w:r>
                              <w:rPr>
                                <w:rFonts w:ascii="Arial" w:hAnsi="Arial" w:cs="Arial"/>
                              </w:rPr>
                              <w:t xml:space="preserve">) </w:t>
                            </w:r>
                            <w:r w:rsidRPr="00EB038D">
                              <w:rPr>
                                <w:rFonts w:ascii="Arial" w:hAnsi="Arial" w:cs="Arial"/>
                              </w:rPr>
                              <w:t xml:space="preserve">772-6100 </w:t>
                            </w:r>
                            <w:r>
                              <w:rPr>
                                <w:rFonts w:ascii="Arial" w:hAnsi="Arial" w:cs="Arial"/>
                              </w:rPr>
                              <w:t xml:space="preserve">  </w:t>
                            </w:r>
                          </w:p>
                          <w:p w:rsidR="00551959" w:rsidRDefault="00551959" w:rsidP="00EB038D">
                            <w:pPr>
                              <w:numPr>
                                <w:ilvl w:val="0"/>
                                <w:numId w:val="6"/>
                              </w:numPr>
                              <w:spacing w:before="100" w:beforeAutospacing="1" w:after="100" w:afterAutospacing="1"/>
                              <w:rPr>
                                <w:rFonts w:ascii="Arial" w:hAnsi="Arial" w:cs="Arial"/>
                              </w:rPr>
                            </w:pPr>
                            <w:r>
                              <w:rPr>
                                <w:rFonts w:ascii="Arial" w:hAnsi="Arial" w:cs="Arial"/>
                              </w:rPr>
                              <w:t>Hampshire Coun</w:t>
                            </w:r>
                            <w:r w:rsidR="002230A7">
                              <w:rPr>
                                <w:rFonts w:ascii="Arial" w:hAnsi="Arial" w:cs="Arial"/>
                              </w:rPr>
                              <w:t>ty Stabilization:</w:t>
                            </w:r>
                            <w:r w:rsidR="002230A7">
                              <w:rPr>
                                <w:rFonts w:ascii="Arial" w:hAnsi="Arial" w:cs="Arial"/>
                              </w:rPr>
                              <w:tab/>
                              <w:t xml:space="preserve"> 43 Center St</w:t>
                            </w:r>
                            <w:r>
                              <w:rPr>
                                <w:rFonts w:ascii="Arial" w:hAnsi="Arial" w:cs="Arial"/>
                              </w:rPr>
                              <w:t>, Northampton, MA   (413) 582-4262</w:t>
                            </w:r>
                          </w:p>
                          <w:p w:rsidR="00551959" w:rsidRPr="002230A7" w:rsidRDefault="00551959" w:rsidP="00EB038D">
                            <w:pPr>
                              <w:numPr>
                                <w:ilvl w:val="0"/>
                                <w:numId w:val="6"/>
                              </w:numPr>
                              <w:spacing w:before="100" w:beforeAutospacing="1" w:after="100" w:afterAutospacing="1"/>
                              <w:rPr>
                                <w:rFonts w:ascii="Arial" w:hAnsi="Arial" w:cs="Arial"/>
                              </w:rPr>
                            </w:pPr>
                            <w:r w:rsidRPr="002230A7">
                              <w:rPr>
                                <w:rFonts w:ascii="Arial" w:hAnsi="Arial" w:cs="Arial"/>
                              </w:rPr>
                              <w:t>Berkshire County Stabilization:</w:t>
                            </w:r>
                            <w:r w:rsidRPr="002230A7">
                              <w:rPr>
                                <w:rFonts w:ascii="Arial" w:hAnsi="Arial" w:cs="Arial"/>
                              </w:rPr>
                              <w:tab/>
                            </w:r>
                            <w:r w:rsidR="002230A7" w:rsidRPr="002230A7">
                              <w:rPr>
                                <w:rFonts w:ascii="Arial" w:hAnsi="Arial" w:cs="Arial"/>
                              </w:rPr>
                              <w:t>141 North St, Pit</w:t>
                            </w:r>
                            <w:r w:rsidR="00751A35">
                              <w:rPr>
                                <w:rFonts w:ascii="Arial" w:hAnsi="Arial" w:cs="Arial"/>
                              </w:rPr>
                              <w:t>tsfield, MA  (413) 448-5358</w:t>
                            </w:r>
                          </w:p>
                          <w:p w:rsidR="00551959" w:rsidRPr="00EB038D" w:rsidRDefault="00551959" w:rsidP="0014644D">
                            <w:pPr>
                              <w:spacing w:before="100" w:beforeAutospacing="1" w:after="100" w:afterAutospacing="1"/>
                              <w:ind w:left="360"/>
                              <w:rPr>
                                <w:rFonts w:ascii="Arial" w:hAnsi="Arial" w:cs="Arial"/>
                              </w:rPr>
                            </w:pPr>
                          </w:p>
                          <w:p w:rsidR="00551959" w:rsidRPr="00FD1E66" w:rsidRDefault="00551959" w:rsidP="00EB038D">
                            <w:pPr>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5pt;margin-top:2.6pt;width:562.95pt;height:2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KvPAIAAGwEAAAOAAAAZHJzL2Uyb0RvYy54bWysVNtu2zAMfR+wfxD0vjpJ4zQx4hRdswwD&#10;ugvQ7gMYWY6FyaImKbGzry8lp212exnmB4EUqUPykPTyum81O0jnFZqSjy9GnEkjsFJmV/KvD5s3&#10;c858AFOBRiNLfpSeX69ev1p2tpATbFBX0jECMb7obMmbEGyRZV40sgV/gVYaMtboWgikul1WOegI&#10;vdXZZDSaZR26yjoU0nu6XQ9Gvkr4dS1F+FzXXgamS065hXS6dG7jma2WUOwc2EaJUxrwD1m0oAwF&#10;fYZaQwC2d+o3qFYJhx7rcCGwzbCulZCpBqpmPPqlmvsGrEy1EDnePtPk/x+s+HT44piqSn7JmYGW&#10;WvQg+8DeYs+mkZ3O+oKc7i25hZ6uqcupUm/vUHzzzOBtA2Ynb5zDrpFQUXbj+DI7ezrg+Aiy7T5i&#10;RWFgHzAB9bVrI3VEBiN06tLxuTMxFUGXV+PpYjrLORNkm+R5Pr/KUwwonp5b58N7iS2LQskdtT7B&#10;w+HOh5gOFE8uMZpHraqN0jopbre91Y4dgMZkk74T+k9u2rCu5It8kg8M/BVisbi8nM3+BBFTWINv&#10;hlAVSWsM0RGKVgVaBa3aks9H8RuuI6XvTJVcAig9yFSNNieOI60DwaHf9uQYid9idSS2HQ4jTytK&#10;QoPuB2cdjXvJ/fc9OMmZ/mCoY4vxdBr3IynT/GpCiju3bM8tYARBlTxwNoi3YdipvXVq11CkYUYM&#10;3lCXa5X4f8nqlDeNdGrLaf3izpzryevlJ7F6BAAA//8DAFBLAwQUAAYACAAAACEA0dIdJd4AAAAJ&#10;AQAADwAAAGRycy9kb3ducmV2LnhtbEyPzU7DMBCE70i8g7VIXFDrpIL+hGwqhERB4oAoiLMbL3FU&#10;ex3FThPeHvcEx9GMZr4pt5Oz4kR9aD0j5PMMBHHtdcsNwufH02wNIkTFWlnPhPBDAbbV5UWpCu1H&#10;fqfTPjYilXAoFIKJsSukDLUhp8Lcd8TJ+/a9UzHJvpG6V2Mqd1YusmwpnWo5LRjV0aOh+rgfHEIc&#10;3+R692zVlwxmx0e+eX2xA+L11fRwDyLSFP/CcMZP6FAlpoMfWAdhEWabTUoi3C1AnO08X6ZvB4Tb&#10;bLUCWZXy/4PqFwAA//8DAFBLAQItABQABgAIAAAAIQC2gziS/gAAAOEBAAATAAAAAAAAAAAAAAAA&#10;AAAAAABbQ29udGVudF9UeXBlc10ueG1sUEsBAi0AFAAGAAgAAAAhADj9If/WAAAAlAEAAAsAAAAA&#10;AAAAAAAAAAAALwEAAF9yZWxzLy5yZWxzUEsBAi0AFAAGAAgAAAAhAJ+sEq88AgAAbAQAAA4AAAAA&#10;AAAAAAAAAAAALgIAAGRycy9lMm9Eb2MueG1sUEsBAi0AFAAGAAgAAAAhANHSHSXeAAAACQEAAA8A&#10;AAAAAAAAAAAAAAAAlgQAAGRycy9kb3ducmV2LnhtbFBLBQYAAAAABAAEAPMAAAChBQAAAAA=&#10;" strokecolor="#936">
                <v:stroke dashstyle="dashDot"/>
                <v:textbox>
                  <w:txbxContent>
                    <w:p w:rsidR="00551959" w:rsidRDefault="00551959" w:rsidP="0014781A">
                      <w:pPr>
                        <w:jc w:val="center"/>
                        <w:rPr>
                          <w:rFonts w:ascii="Arial" w:hAnsi="Arial" w:cs="Arial"/>
                          <w:b/>
                          <w:i/>
                        </w:rPr>
                      </w:pPr>
                      <w:r>
                        <w:rPr>
                          <w:rFonts w:ascii="Arial" w:hAnsi="Arial" w:cs="Arial"/>
                          <w:b/>
                          <w:i/>
                        </w:rPr>
                        <w:t>Read This First!!</w:t>
                      </w:r>
                    </w:p>
                    <w:p w:rsidR="00551959" w:rsidRDefault="00551959" w:rsidP="00EB038D">
                      <w:pPr>
                        <w:ind w:left="360"/>
                        <w:rPr>
                          <w:rFonts w:ascii="Arial" w:hAnsi="Arial" w:cs="Arial"/>
                        </w:rPr>
                      </w:pPr>
                      <w:r w:rsidRPr="00FD1E66">
                        <w:rPr>
                          <w:rFonts w:ascii="Arial" w:hAnsi="Arial" w:cs="Arial"/>
                          <w:b/>
                          <w:i/>
                        </w:rPr>
                        <w:t xml:space="preserve">The </w:t>
                      </w:r>
                      <w:r>
                        <w:rPr>
                          <w:rFonts w:ascii="Arial" w:hAnsi="Arial" w:cs="Arial"/>
                          <w:b/>
                          <w:i/>
                        </w:rPr>
                        <w:t>Returning Home Program</w:t>
                      </w:r>
                      <w:r>
                        <w:rPr>
                          <w:rFonts w:ascii="Arial" w:hAnsi="Arial" w:cs="Arial"/>
                        </w:rPr>
                        <w:t xml:space="preserve"> </w:t>
                      </w:r>
                      <w:r>
                        <w:rPr>
                          <w:rFonts w:ascii="Arial" w:hAnsi="Arial" w:cs="Arial"/>
                          <w:b/>
                        </w:rPr>
                        <w:t>(RH</w:t>
                      </w:r>
                      <w:r w:rsidRPr="00FD1E66">
                        <w:rPr>
                          <w:rFonts w:ascii="Arial" w:hAnsi="Arial" w:cs="Arial"/>
                          <w:b/>
                        </w:rPr>
                        <w:t xml:space="preserve">P) </w:t>
                      </w:r>
                      <w:r>
                        <w:rPr>
                          <w:rFonts w:ascii="Arial" w:hAnsi="Arial" w:cs="Arial"/>
                        </w:rPr>
                        <w:t xml:space="preserve">is for Veterans who are homeless and Non-Veterans/individuals who are </w:t>
                      </w:r>
                      <w:r w:rsidRPr="00D66702">
                        <w:rPr>
                          <w:rFonts w:ascii="Arial" w:hAnsi="Arial" w:cs="Arial"/>
                        </w:rPr>
                        <w:t xml:space="preserve">chronically-homeless </w:t>
                      </w:r>
                      <w:r>
                        <w:rPr>
                          <w:rFonts w:ascii="Arial" w:hAnsi="Arial" w:cs="Arial"/>
                        </w:rPr>
                        <w:t xml:space="preserve">age 18+ in Franklin, Hampshire or Berkshire Counties with a mental health and/or </w:t>
                      </w:r>
                      <w:r w:rsidRPr="00FD1E66">
                        <w:rPr>
                          <w:rFonts w:ascii="Arial" w:hAnsi="Arial" w:cs="Arial"/>
                        </w:rPr>
                        <w:t>sub</w:t>
                      </w:r>
                      <w:r>
                        <w:rPr>
                          <w:rFonts w:ascii="Arial" w:hAnsi="Arial" w:cs="Arial"/>
                        </w:rPr>
                        <w:t xml:space="preserve">stance abuse history.  </w:t>
                      </w:r>
                      <w:r w:rsidRPr="00FD1E66">
                        <w:rPr>
                          <w:rFonts w:ascii="Arial" w:hAnsi="Arial" w:cs="Arial"/>
                          <w:b/>
                          <w:i/>
                        </w:rPr>
                        <w:t xml:space="preserve">The mission of </w:t>
                      </w:r>
                      <w:r>
                        <w:rPr>
                          <w:rFonts w:ascii="Arial" w:hAnsi="Arial" w:cs="Arial"/>
                          <w:b/>
                          <w:i/>
                        </w:rPr>
                        <w:t>RHP</w:t>
                      </w:r>
                      <w:r>
                        <w:rPr>
                          <w:rFonts w:ascii="Arial" w:hAnsi="Arial" w:cs="Arial"/>
                        </w:rPr>
                        <w:t xml:space="preserve"> is to form connections with our clients and help them </w:t>
                      </w:r>
                      <w:r w:rsidRPr="00FD1E66">
                        <w:rPr>
                          <w:rFonts w:ascii="Arial" w:hAnsi="Arial" w:cs="Arial"/>
                          <w:i/>
                        </w:rPr>
                        <w:t>attain</w:t>
                      </w:r>
                      <w:r>
                        <w:rPr>
                          <w:rFonts w:ascii="Arial" w:hAnsi="Arial" w:cs="Arial"/>
                        </w:rPr>
                        <w:t xml:space="preserve"> and </w:t>
                      </w:r>
                      <w:r w:rsidRPr="00FD1E66">
                        <w:rPr>
                          <w:rFonts w:ascii="Arial" w:hAnsi="Arial" w:cs="Arial"/>
                          <w:i/>
                        </w:rPr>
                        <w:t>maintain</w:t>
                      </w:r>
                      <w:r>
                        <w:rPr>
                          <w:rFonts w:ascii="Arial" w:hAnsi="Arial" w:cs="Arial"/>
                        </w:rPr>
                        <w:t xml:space="preserve"> permanent housing through access to an array of mental health, substance abuse, case management, transitional housing, medical, and other supportive services.  We offer some of these directly.  We make others available through close collaboration with other providers.  We’re an outreach program. </w:t>
                      </w:r>
                    </w:p>
                    <w:p w:rsidR="007376F8" w:rsidRPr="007376F8" w:rsidRDefault="007376F8" w:rsidP="007376F8">
                      <w:pPr>
                        <w:ind w:left="360"/>
                        <w:rPr>
                          <w:rStyle w:val="Strong"/>
                          <w:rFonts w:ascii="Arial" w:hAnsi="Arial" w:cs="Arial"/>
                          <w:i/>
                          <w:sz w:val="16"/>
                          <w:szCs w:val="16"/>
                        </w:rPr>
                      </w:pPr>
                    </w:p>
                    <w:p w:rsidR="00551959" w:rsidRDefault="00551959" w:rsidP="007376F8">
                      <w:pPr>
                        <w:ind w:left="360"/>
                        <w:rPr>
                          <w:rFonts w:ascii="Arial" w:hAnsi="Arial" w:cs="Arial"/>
                        </w:rPr>
                      </w:pPr>
                      <w:r>
                        <w:rPr>
                          <w:rStyle w:val="Strong"/>
                          <w:rFonts w:ascii="Arial" w:hAnsi="Arial" w:cs="Arial"/>
                          <w:i/>
                        </w:rPr>
                        <w:t>Returning Home Program</w:t>
                      </w:r>
                      <w:r w:rsidRPr="00DF304B">
                        <w:rPr>
                          <w:rStyle w:val="Strong"/>
                          <w:rFonts w:ascii="Arial" w:hAnsi="Arial" w:cs="Arial"/>
                          <w:i/>
                        </w:rPr>
                        <w:t xml:space="preserve"> does not offer housing subsidies, rental assistance or manage independent housing that clients can simply move into</w:t>
                      </w:r>
                      <w:r w:rsidRPr="00DF304B">
                        <w:t>. </w:t>
                      </w:r>
                      <w:r w:rsidRPr="005E2E59">
                        <w:rPr>
                          <w:rFonts w:ascii="Arial" w:hAnsi="Arial" w:cs="Arial"/>
                        </w:rPr>
                        <w:t xml:space="preserve"> We can advocate for placement in the emergency shelters operated by </w:t>
                      </w:r>
                      <w:proofErr w:type="spellStart"/>
                      <w:r w:rsidRPr="005E2E59">
                        <w:rPr>
                          <w:rFonts w:ascii="Arial" w:hAnsi="Arial" w:cs="Arial"/>
                        </w:rPr>
                        <w:t>ServiceNet</w:t>
                      </w:r>
                      <w:proofErr w:type="spellEnd"/>
                      <w:r w:rsidRPr="005E2E59">
                        <w:rPr>
                          <w:rFonts w:ascii="Arial" w:hAnsi="Arial" w:cs="Arial"/>
                        </w:rPr>
                        <w:t xml:space="preserve">.  Other housing managed by </w:t>
                      </w:r>
                      <w:proofErr w:type="spellStart"/>
                      <w:r w:rsidRPr="005E2E59">
                        <w:rPr>
                          <w:rFonts w:ascii="Arial" w:hAnsi="Arial" w:cs="Arial"/>
                        </w:rPr>
                        <w:t>ServiceNet</w:t>
                      </w:r>
                      <w:proofErr w:type="spellEnd"/>
                      <w:r w:rsidRPr="005E2E59">
                        <w:rPr>
                          <w:rFonts w:ascii="Arial" w:hAnsi="Arial" w:cs="Arial"/>
                        </w:rPr>
                        <w:t xml:space="preserve"> may become available to </w:t>
                      </w:r>
                      <w:r>
                        <w:rPr>
                          <w:rFonts w:ascii="Arial" w:hAnsi="Arial" w:cs="Arial"/>
                        </w:rPr>
                        <w:t>RHP</w:t>
                      </w:r>
                      <w:r w:rsidRPr="005E2E59">
                        <w:rPr>
                          <w:rFonts w:ascii="Arial" w:hAnsi="Arial" w:cs="Arial"/>
                        </w:rPr>
                        <w:t> clients once they ha</w:t>
                      </w:r>
                      <w:r>
                        <w:rPr>
                          <w:rFonts w:ascii="Arial" w:hAnsi="Arial" w:cs="Arial"/>
                        </w:rPr>
                        <w:t xml:space="preserve">ve entered an emergency shelter and meet HUD criteria. </w:t>
                      </w:r>
                      <w:r w:rsidRPr="005E2E59">
                        <w:rPr>
                          <w:rFonts w:ascii="Arial" w:hAnsi="Arial" w:cs="Arial"/>
                        </w:rPr>
                        <w:t xml:space="preserve">  If a client of yours needs </w:t>
                      </w:r>
                      <w:r>
                        <w:rPr>
                          <w:rFonts w:ascii="Arial" w:hAnsi="Arial" w:cs="Arial"/>
                        </w:rPr>
                        <w:t xml:space="preserve">other </w:t>
                      </w:r>
                      <w:r w:rsidRPr="005E2E59">
                        <w:rPr>
                          <w:rFonts w:ascii="Arial" w:hAnsi="Arial" w:cs="Arial"/>
                        </w:rPr>
                        <w:t>kind</w:t>
                      </w:r>
                      <w:r>
                        <w:rPr>
                          <w:rFonts w:ascii="Arial" w:hAnsi="Arial" w:cs="Arial"/>
                        </w:rPr>
                        <w:t>s</w:t>
                      </w:r>
                      <w:r w:rsidRPr="005E2E59">
                        <w:rPr>
                          <w:rFonts w:ascii="Arial" w:hAnsi="Arial" w:cs="Arial"/>
                        </w:rPr>
                        <w:t xml:space="preserve"> of housing assistance, they should start by calling one of our S</w:t>
                      </w:r>
                      <w:r>
                        <w:rPr>
                          <w:rFonts w:ascii="Arial" w:hAnsi="Arial" w:cs="Arial"/>
                        </w:rPr>
                        <w:t>helter &amp; Housing Service Centers:</w:t>
                      </w:r>
                    </w:p>
                    <w:p w:rsidR="007376F8" w:rsidRPr="007376F8" w:rsidRDefault="007376F8" w:rsidP="007376F8">
                      <w:pPr>
                        <w:ind w:left="360"/>
                        <w:rPr>
                          <w:rFonts w:ascii="Arial" w:hAnsi="Arial" w:cs="Arial"/>
                          <w:sz w:val="16"/>
                          <w:szCs w:val="16"/>
                        </w:rPr>
                      </w:pPr>
                    </w:p>
                    <w:p w:rsidR="00551959" w:rsidRDefault="00551959" w:rsidP="007376F8">
                      <w:pPr>
                        <w:numPr>
                          <w:ilvl w:val="0"/>
                          <w:numId w:val="6"/>
                        </w:numPr>
                        <w:rPr>
                          <w:rFonts w:ascii="Arial" w:hAnsi="Arial" w:cs="Arial"/>
                        </w:rPr>
                      </w:pPr>
                      <w:r w:rsidRPr="00EB038D">
                        <w:rPr>
                          <w:rFonts w:ascii="Arial" w:hAnsi="Arial" w:cs="Arial"/>
                        </w:rPr>
                        <w:t>Frankli</w:t>
                      </w:r>
                      <w:r>
                        <w:rPr>
                          <w:rFonts w:ascii="Arial" w:hAnsi="Arial" w:cs="Arial"/>
                        </w:rPr>
                        <w:t>n County Stabilization:</w:t>
                      </w:r>
                      <w:r>
                        <w:rPr>
                          <w:rFonts w:ascii="Arial" w:hAnsi="Arial" w:cs="Arial"/>
                        </w:rPr>
                        <w:tab/>
                        <w:t>60 Wells</w:t>
                      </w:r>
                      <w:r w:rsidR="002230A7">
                        <w:rPr>
                          <w:rFonts w:ascii="Arial" w:hAnsi="Arial" w:cs="Arial"/>
                        </w:rPr>
                        <w:t xml:space="preserve"> St</w:t>
                      </w:r>
                      <w:r>
                        <w:rPr>
                          <w:rFonts w:ascii="Arial" w:hAnsi="Arial" w:cs="Arial"/>
                        </w:rPr>
                        <w:t xml:space="preserve">, </w:t>
                      </w:r>
                      <w:r w:rsidRPr="00EB038D">
                        <w:rPr>
                          <w:rFonts w:ascii="Arial" w:hAnsi="Arial" w:cs="Arial"/>
                        </w:rPr>
                        <w:t xml:space="preserve">Greenfield, MA  </w:t>
                      </w:r>
                      <w:r>
                        <w:rPr>
                          <w:rFonts w:ascii="Arial" w:hAnsi="Arial" w:cs="Arial"/>
                        </w:rPr>
                        <w:t>(</w:t>
                      </w:r>
                      <w:r w:rsidRPr="00EB038D">
                        <w:rPr>
                          <w:rFonts w:ascii="Arial" w:hAnsi="Arial" w:cs="Arial"/>
                        </w:rPr>
                        <w:t>413</w:t>
                      </w:r>
                      <w:r>
                        <w:rPr>
                          <w:rFonts w:ascii="Arial" w:hAnsi="Arial" w:cs="Arial"/>
                        </w:rPr>
                        <w:t xml:space="preserve">) </w:t>
                      </w:r>
                      <w:r w:rsidRPr="00EB038D">
                        <w:rPr>
                          <w:rFonts w:ascii="Arial" w:hAnsi="Arial" w:cs="Arial"/>
                        </w:rPr>
                        <w:t xml:space="preserve">772-6100 </w:t>
                      </w:r>
                      <w:r>
                        <w:rPr>
                          <w:rFonts w:ascii="Arial" w:hAnsi="Arial" w:cs="Arial"/>
                        </w:rPr>
                        <w:t xml:space="preserve">  </w:t>
                      </w:r>
                    </w:p>
                    <w:p w:rsidR="00551959" w:rsidRDefault="00551959" w:rsidP="00EB038D">
                      <w:pPr>
                        <w:numPr>
                          <w:ilvl w:val="0"/>
                          <w:numId w:val="6"/>
                        </w:numPr>
                        <w:spacing w:before="100" w:beforeAutospacing="1" w:after="100" w:afterAutospacing="1"/>
                        <w:rPr>
                          <w:rFonts w:ascii="Arial" w:hAnsi="Arial" w:cs="Arial"/>
                        </w:rPr>
                      </w:pPr>
                      <w:r>
                        <w:rPr>
                          <w:rFonts w:ascii="Arial" w:hAnsi="Arial" w:cs="Arial"/>
                        </w:rPr>
                        <w:t>Hampshire Coun</w:t>
                      </w:r>
                      <w:r w:rsidR="002230A7">
                        <w:rPr>
                          <w:rFonts w:ascii="Arial" w:hAnsi="Arial" w:cs="Arial"/>
                        </w:rPr>
                        <w:t>ty Stabilization:</w:t>
                      </w:r>
                      <w:r w:rsidR="002230A7">
                        <w:rPr>
                          <w:rFonts w:ascii="Arial" w:hAnsi="Arial" w:cs="Arial"/>
                        </w:rPr>
                        <w:tab/>
                        <w:t xml:space="preserve"> 43 Center St</w:t>
                      </w:r>
                      <w:r>
                        <w:rPr>
                          <w:rFonts w:ascii="Arial" w:hAnsi="Arial" w:cs="Arial"/>
                        </w:rPr>
                        <w:t>, Northampton, MA   (413) 582-4262</w:t>
                      </w:r>
                    </w:p>
                    <w:p w:rsidR="00551959" w:rsidRPr="002230A7" w:rsidRDefault="00551959" w:rsidP="00EB038D">
                      <w:pPr>
                        <w:numPr>
                          <w:ilvl w:val="0"/>
                          <w:numId w:val="6"/>
                        </w:numPr>
                        <w:spacing w:before="100" w:beforeAutospacing="1" w:after="100" w:afterAutospacing="1"/>
                        <w:rPr>
                          <w:rFonts w:ascii="Arial" w:hAnsi="Arial" w:cs="Arial"/>
                        </w:rPr>
                      </w:pPr>
                      <w:r w:rsidRPr="002230A7">
                        <w:rPr>
                          <w:rFonts w:ascii="Arial" w:hAnsi="Arial" w:cs="Arial"/>
                        </w:rPr>
                        <w:t>Berkshire County Stabilization:</w:t>
                      </w:r>
                      <w:r w:rsidRPr="002230A7">
                        <w:rPr>
                          <w:rFonts w:ascii="Arial" w:hAnsi="Arial" w:cs="Arial"/>
                        </w:rPr>
                        <w:tab/>
                      </w:r>
                      <w:r w:rsidR="002230A7" w:rsidRPr="002230A7">
                        <w:rPr>
                          <w:rFonts w:ascii="Arial" w:hAnsi="Arial" w:cs="Arial"/>
                        </w:rPr>
                        <w:t>141 North St, Pit</w:t>
                      </w:r>
                      <w:r w:rsidR="00751A35">
                        <w:rPr>
                          <w:rFonts w:ascii="Arial" w:hAnsi="Arial" w:cs="Arial"/>
                        </w:rPr>
                        <w:t>tsfield, MA  (413) 448-5358</w:t>
                      </w:r>
                    </w:p>
                    <w:p w:rsidR="00551959" w:rsidRPr="00EB038D" w:rsidRDefault="00551959" w:rsidP="0014644D">
                      <w:pPr>
                        <w:spacing w:before="100" w:beforeAutospacing="1" w:after="100" w:afterAutospacing="1"/>
                        <w:ind w:left="360"/>
                        <w:rPr>
                          <w:rFonts w:ascii="Arial" w:hAnsi="Arial" w:cs="Arial"/>
                        </w:rPr>
                      </w:pPr>
                    </w:p>
                    <w:p w:rsidR="00551959" w:rsidRPr="00FD1E66" w:rsidRDefault="00551959" w:rsidP="00EB038D">
                      <w:pPr>
                        <w:rPr>
                          <w:rFonts w:ascii="Arial" w:hAnsi="Arial" w:cs="Arial"/>
                          <w:i/>
                        </w:rPr>
                      </w:pPr>
                    </w:p>
                  </w:txbxContent>
                </v:textbox>
              </v:shape>
            </w:pict>
          </mc:Fallback>
        </mc:AlternateContent>
      </w:r>
    </w:p>
    <w:p w:rsidR="0014781A" w:rsidRDefault="00980CF9" w:rsidP="0014781A">
      <w:pPr>
        <w:rPr>
          <w:rFonts w:ascii="Arial" w:hAnsi="Arial" w:cs="Arial"/>
          <w:b/>
          <w:i/>
        </w:rPr>
      </w:pPr>
      <w:r>
        <w:rPr>
          <w:rFonts w:ascii="Arial" w:hAnsi="Arial" w:cs="Arial"/>
          <w:b/>
          <w:i/>
          <w:noProof/>
        </w:rPr>
        <mc:AlternateContent>
          <mc:Choice Requires="wpc">
            <w:drawing>
              <wp:inline distT="0" distB="0" distL="0" distR="0">
                <wp:extent cx="6903720" cy="800100"/>
                <wp:effectExtent l="0" t="0" r="1905" b="4445"/>
                <wp:docPr id="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A60F09C" id="Canvas 2" o:spid="_x0000_s1026" editas="canvas" style="width:543.6pt;height:63pt;mso-position-horizontal-relative:char;mso-position-vertical-relative:line" coordsize="6903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bsFsPdAAAABgEAAA8AAABkcnMv&#10;ZG93bnJldi54bWxMj0FLxDAQhe+C/yGM4EXcZKt2S226iCCI4MFdhT2mzWxTTSalSXfrvzfrRS/D&#10;G97w3jfVenaWHXAMvScJy4UAhtR63VMn4X37dF0AC1GRVtYTSvjGAOv6/KxSpfZHesPDJnYshVAo&#10;lQQT41ByHlqDToWFH5CSt/ejUzGtY8f1qI4p3FmeCZFzp3pKDUYN+Giw/dpMTsJLm199Lptp54rX&#10;D3NzZ3fPcXsr5eXF/HAPLOIc/47hhJ/QoU5MjZ9IB2YlpEfi7zx5olhlwJqkslwAryv+H7/+AQAA&#10;//8DAFBLAQItABQABgAIAAAAIQC2gziS/gAAAOEBAAATAAAAAAAAAAAAAAAAAAAAAABbQ29udGVu&#10;dF9UeXBlc10ueG1sUEsBAi0AFAAGAAgAAAAhADj9If/WAAAAlAEAAAsAAAAAAAAAAAAAAAAALwEA&#10;AF9yZWxzLy5yZWxzUEsBAi0AFAAGAAgAAAAhAGHwIIsUAQAAPgIAAA4AAAAAAAAAAAAAAAAALgIA&#10;AGRycy9lMm9Eb2MueG1sUEsBAi0AFAAGAAgAAAAhACbsFsPdAAAABg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037;height:8001;visibility:visible;mso-wrap-style:square">
                  <v:fill o:detectmouseclick="t"/>
                  <v:path o:connecttype="none"/>
                </v:shape>
                <w10:anchorlock/>
              </v:group>
            </w:pict>
          </mc:Fallback>
        </mc:AlternateContent>
      </w: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14781A" w:rsidRDefault="0014781A" w:rsidP="0014781A">
      <w:pPr>
        <w:rPr>
          <w:rFonts w:ascii="Arial" w:hAnsi="Arial" w:cs="Arial"/>
          <w:b/>
          <w:i/>
        </w:rPr>
      </w:pPr>
    </w:p>
    <w:p w:rsidR="00D974ED" w:rsidRDefault="00D974ED" w:rsidP="0014781A">
      <w:pPr>
        <w:rPr>
          <w:rFonts w:ascii="Arial" w:hAnsi="Arial" w:cs="Arial"/>
          <w:b/>
          <w:i/>
        </w:rPr>
      </w:pPr>
    </w:p>
    <w:p w:rsidR="0014781A" w:rsidRDefault="0014781A" w:rsidP="005E2E59">
      <w:pPr>
        <w:numPr>
          <w:ilvl w:val="0"/>
          <w:numId w:val="4"/>
        </w:numPr>
        <w:rPr>
          <w:rFonts w:ascii="Arial" w:hAnsi="Arial" w:cs="Arial"/>
          <w:b/>
          <w:i/>
        </w:rPr>
      </w:pPr>
      <w:r w:rsidRPr="00EF5B78">
        <w:rPr>
          <w:rFonts w:ascii="Arial" w:hAnsi="Arial" w:cs="Arial"/>
          <w:b/>
          <w:i/>
        </w:rPr>
        <w:t>The Items Below are “Musts”</w:t>
      </w:r>
      <w:r w:rsidR="00EB038D">
        <w:rPr>
          <w:rFonts w:ascii="Arial" w:hAnsi="Arial" w:cs="Arial"/>
          <w:b/>
          <w:i/>
        </w:rPr>
        <w:t xml:space="preserve"> for </w:t>
      </w:r>
      <w:r w:rsidR="00D66702">
        <w:rPr>
          <w:rFonts w:ascii="Arial" w:hAnsi="Arial" w:cs="Arial"/>
          <w:b/>
          <w:i/>
        </w:rPr>
        <w:t xml:space="preserve">Returning Home </w:t>
      </w:r>
      <w:r w:rsidR="00EB038D">
        <w:rPr>
          <w:rFonts w:ascii="Arial" w:hAnsi="Arial" w:cs="Arial"/>
          <w:b/>
          <w:i/>
        </w:rPr>
        <w:t>Eligibility:</w:t>
      </w:r>
    </w:p>
    <w:p w:rsidR="0014781A" w:rsidRPr="00100B63" w:rsidRDefault="0014781A" w:rsidP="00163B5C">
      <w:pPr>
        <w:rPr>
          <w:rFonts w:ascii="Arial" w:hAnsi="Arial" w:cs="Arial"/>
        </w:rPr>
      </w:pPr>
    </w:p>
    <w:p w:rsidR="00D66702" w:rsidRDefault="00D66702" w:rsidP="00D66702">
      <w:pPr>
        <w:numPr>
          <w:ilvl w:val="0"/>
          <w:numId w:val="1"/>
        </w:numPr>
        <w:rPr>
          <w:rFonts w:ascii="Arial" w:hAnsi="Arial" w:cs="Arial"/>
        </w:rPr>
      </w:pPr>
      <w:r w:rsidRPr="00992859">
        <w:rPr>
          <w:rFonts w:ascii="Arial" w:hAnsi="Arial" w:cs="Arial"/>
        </w:rPr>
        <w:t>Age 18+?</w:t>
      </w:r>
    </w:p>
    <w:p w:rsidR="0014781A" w:rsidRPr="00100B63" w:rsidRDefault="0028432C" w:rsidP="0014781A">
      <w:pPr>
        <w:numPr>
          <w:ilvl w:val="0"/>
          <w:numId w:val="1"/>
        </w:numPr>
        <w:rPr>
          <w:rFonts w:ascii="Arial" w:hAnsi="Arial" w:cs="Arial"/>
        </w:rPr>
      </w:pPr>
      <w:r>
        <w:rPr>
          <w:rFonts w:ascii="Arial" w:hAnsi="Arial" w:cs="Arial"/>
        </w:rPr>
        <w:t>An adult that has d</w:t>
      </w:r>
      <w:r w:rsidR="00D66702">
        <w:rPr>
          <w:rFonts w:ascii="Arial" w:hAnsi="Arial" w:cs="Arial"/>
        </w:rPr>
        <w:t xml:space="preserve">ocumented Veteran status who is </w:t>
      </w:r>
      <w:r w:rsidR="0014781A">
        <w:rPr>
          <w:rFonts w:ascii="Arial" w:hAnsi="Arial" w:cs="Arial"/>
        </w:rPr>
        <w:t>homeless</w:t>
      </w:r>
      <w:r w:rsidR="0014781A" w:rsidRPr="00992859">
        <w:rPr>
          <w:rFonts w:ascii="Arial" w:hAnsi="Arial" w:cs="Arial"/>
        </w:rPr>
        <w:t>?  (</w:t>
      </w:r>
      <w:r w:rsidR="0014781A" w:rsidRPr="00992859">
        <w:rPr>
          <w:rFonts w:ascii="Arial" w:hAnsi="Arial" w:cs="Arial"/>
          <w:i/>
        </w:rPr>
        <w:t>i.e. eligible for Shelter &amp; Housing Services)</w:t>
      </w:r>
    </w:p>
    <w:p w:rsidR="0014781A" w:rsidRPr="00100B63" w:rsidRDefault="00D66702" w:rsidP="0014781A">
      <w:pPr>
        <w:numPr>
          <w:ilvl w:val="0"/>
          <w:numId w:val="1"/>
        </w:numPr>
        <w:rPr>
          <w:rFonts w:ascii="Arial" w:hAnsi="Arial" w:cs="Arial"/>
        </w:rPr>
      </w:pPr>
      <w:r>
        <w:rPr>
          <w:rFonts w:ascii="Arial" w:hAnsi="Arial" w:cs="Arial"/>
        </w:rPr>
        <w:t>An adult (Non-Veteran) who is Chron</w:t>
      </w:r>
      <w:r w:rsidR="0014781A" w:rsidRPr="00992859">
        <w:rPr>
          <w:rFonts w:ascii="Arial" w:hAnsi="Arial" w:cs="Arial"/>
        </w:rPr>
        <w:t xml:space="preserve">ically Homeless?  </w:t>
      </w:r>
      <w:r w:rsidR="0014781A" w:rsidRPr="00992859">
        <w:rPr>
          <w:rFonts w:ascii="Arial" w:hAnsi="Arial" w:cs="Arial"/>
          <w:i/>
        </w:rPr>
        <w:t>(1 yr. continuous or 4 episodes in past 3 yrs.)</w:t>
      </w:r>
    </w:p>
    <w:p w:rsidR="0028432C" w:rsidRDefault="0028432C" w:rsidP="0028432C">
      <w:pPr>
        <w:numPr>
          <w:ilvl w:val="0"/>
          <w:numId w:val="1"/>
        </w:numPr>
        <w:rPr>
          <w:rFonts w:ascii="Arial" w:hAnsi="Arial" w:cs="Arial"/>
        </w:rPr>
      </w:pPr>
      <w:r>
        <w:rPr>
          <w:rFonts w:ascii="Arial" w:hAnsi="Arial" w:cs="Arial"/>
        </w:rPr>
        <w:t xml:space="preserve">Current or History of </w:t>
      </w:r>
      <w:r w:rsidRPr="00992859">
        <w:rPr>
          <w:rFonts w:ascii="Arial" w:hAnsi="Arial" w:cs="Arial"/>
        </w:rPr>
        <w:t>Mental Health and/or Substance Abuse Issues that affect housing stability?</w:t>
      </w:r>
    </w:p>
    <w:p w:rsidR="0014781A" w:rsidRDefault="0014781A" w:rsidP="0014781A">
      <w:pPr>
        <w:numPr>
          <w:ilvl w:val="0"/>
          <w:numId w:val="1"/>
        </w:numPr>
        <w:rPr>
          <w:rFonts w:ascii="Arial" w:hAnsi="Arial" w:cs="Arial"/>
        </w:rPr>
      </w:pPr>
      <w:r>
        <w:rPr>
          <w:rFonts w:ascii="Arial" w:hAnsi="Arial" w:cs="Arial"/>
        </w:rPr>
        <w:t xml:space="preserve">Prospective Client clearly </w:t>
      </w:r>
      <w:r w:rsidRPr="00100B63">
        <w:rPr>
          <w:rFonts w:ascii="Arial" w:hAnsi="Arial" w:cs="Arial"/>
          <w:u w:val="single"/>
        </w:rPr>
        <w:t>wants</w:t>
      </w:r>
      <w:r>
        <w:rPr>
          <w:rFonts w:ascii="Arial" w:hAnsi="Arial" w:cs="Arial"/>
        </w:rPr>
        <w:t xml:space="preserve"> to learn more about our services?  (Have you </w:t>
      </w:r>
      <w:r w:rsidR="0028432C">
        <w:rPr>
          <w:rFonts w:ascii="Arial" w:hAnsi="Arial" w:cs="Arial"/>
        </w:rPr>
        <w:t>told them</w:t>
      </w:r>
      <w:r>
        <w:rPr>
          <w:rFonts w:ascii="Arial" w:hAnsi="Arial" w:cs="Arial"/>
        </w:rPr>
        <w:t xml:space="preserve"> what to expect, given the information in the box above?)</w:t>
      </w:r>
    </w:p>
    <w:p w:rsidR="0014781A" w:rsidRDefault="0014781A" w:rsidP="0014781A">
      <w:pPr>
        <w:rPr>
          <w:rFonts w:ascii="Arial" w:hAnsi="Arial" w:cs="Arial"/>
        </w:rPr>
      </w:pPr>
    </w:p>
    <w:p w:rsidR="0014781A" w:rsidRDefault="0014781A" w:rsidP="005E2E59">
      <w:pPr>
        <w:numPr>
          <w:ilvl w:val="0"/>
          <w:numId w:val="3"/>
        </w:numPr>
        <w:jc w:val="both"/>
        <w:rPr>
          <w:rFonts w:ascii="Arial" w:hAnsi="Arial" w:cs="Arial"/>
          <w:b/>
          <w:i/>
        </w:rPr>
      </w:pPr>
      <w:r>
        <w:rPr>
          <w:rFonts w:ascii="Arial" w:hAnsi="Arial" w:cs="Arial"/>
          <w:b/>
          <w:i/>
        </w:rPr>
        <w:t>The Following Items Increase a Prospective Client’s Priority:</w:t>
      </w:r>
    </w:p>
    <w:p w:rsidR="0014781A" w:rsidRPr="00EF5B78" w:rsidRDefault="0014781A" w:rsidP="0014781A">
      <w:pPr>
        <w:jc w:val="both"/>
        <w:rPr>
          <w:rFonts w:ascii="Arial" w:hAnsi="Arial" w:cs="Arial"/>
          <w:b/>
          <w:i/>
        </w:rPr>
      </w:pPr>
    </w:p>
    <w:p w:rsidR="0014781A" w:rsidRPr="0090042C" w:rsidRDefault="0014781A" w:rsidP="0014781A">
      <w:pPr>
        <w:numPr>
          <w:ilvl w:val="0"/>
          <w:numId w:val="1"/>
        </w:numPr>
        <w:jc w:val="both"/>
      </w:pPr>
      <w:r w:rsidRPr="00992859">
        <w:rPr>
          <w:rFonts w:ascii="Arial" w:hAnsi="Arial" w:cs="Arial"/>
        </w:rPr>
        <w:t xml:space="preserve">Acute </w:t>
      </w:r>
      <w:r>
        <w:rPr>
          <w:rFonts w:ascii="Arial" w:hAnsi="Arial" w:cs="Arial"/>
        </w:rPr>
        <w:t xml:space="preserve">and/or Chronic </w:t>
      </w:r>
      <w:r w:rsidRPr="00992859">
        <w:rPr>
          <w:rFonts w:ascii="Arial" w:hAnsi="Arial" w:cs="Arial"/>
        </w:rPr>
        <w:t>Medical Condition(s)?</w:t>
      </w:r>
    </w:p>
    <w:p w:rsidR="0028432C" w:rsidRDefault="0028432C" w:rsidP="0028432C">
      <w:pPr>
        <w:numPr>
          <w:ilvl w:val="0"/>
          <w:numId w:val="1"/>
        </w:numPr>
        <w:rPr>
          <w:rFonts w:ascii="Arial" w:hAnsi="Arial" w:cs="Arial"/>
        </w:rPr>
      </w:pPr>
      <w:r>
        <w:rPr>
          <w:rFonts w:ascii="Arial" w:hAnsi="Arial" w:cs="Arial"/>
        </w:rPr>
        <w:t>Do you have some initial ideas of the Client’s Values and Goals, and believe that our services can be helpful?</w:t>
      </w:r>
    </w:p>
    <w:p w:rsidR="0014781A" w:rsidRPr="0090042C" w:rsidRDefault="0014781A" w:rsidP="0014781A">
      <w:pPr>
        <w:numPr>
          <w:ilvl w:val="0"/>
          <w:numId w:val="1"/>
        </w:numPr>
      </w:pPr>
      <w:r>
        <w:rPr>
          <w:rFonts w:ascii="Arial" w:hAnsi="Arial" w:cs="Arial"/>
        </w:rPr>
        <w:t xml:space="preserve">Other evident high-vulnerability </w:t>
      </w:r>
      <w:r w:rsidRPr="004C58B0">
        <w:rPr>
          <w:rFonts w:ascii="Arial" w:hAnsi="Arial" w:cs="Arial"/>
          <w:i/>
        </w:rPr>
        <w:t>(e.g. safety</w:t>
      </w:r>
      <w:r>
        <w:rPr>
          <w:rFonts w:ascii="Arial" w:hAnsi="Arial" w:cs="Arial"/>
          <w:i/>
        </w:rPr>
        <w:t xml:space="preserve"> issues such as </w:t>
      </w:r>
      <w:r w:rsidRPr="004C58B0">
        <w:rPr>
          <w:rFonts w:ascii="Arial" w:hAnsi="Arial" w:cs="Arial"/>
          <w:i/>
        </w:rPr>
        <w:t>suicidality, domestic violence, risky behavior?)</w:t>
      </w:r>
    </w:p>
    <w:p w:rsidR="0014781A" w:rsidRPr="00C41A84" w:rsidRDefault="0014781A" w:rsidP="0014781A">
      <w:pPr>
        <w:numPr>
          <w:ilvl w:val="0"/>
          <w:numId w:val="1"/>
        </w:numPr>
        <w:jc w:val="both"/>
      </w:pPr>
      <w:r>
        <w:rPr>
          <w:rFonts w:ascii="Arial" w:hAnsi="Arial" w:cs="Arial"/>
        </w:rPr>
        <w:t>Not currently served by other MH or SA service providers?</w:t>
      </w:r>
    </w:p>
    <w:p w:rsidR="0014781A" w:rsidRDefault="00163B5C" w:rsidP="00163B5C">
      <w:pPr>
        <w:tabs>
          <w:tab w:val="left" w:pos="8325"/>
        </w:tabs>
      </w:pPr>
      <w:r>
        <w:tab/>
      </w:r>
    </w:p>
    <w:p w:rsidR="00163B5C" w:rsidRDefault="0014781A" w:rsidP="00163B5C">
      <w:pPr>
        <w:jc w:val="center"/>
        <w:rPr>
          <w:rFonts w:ascii="Arial" w:hAnsi="Arial" w:cs="Arial"/>
          <w:sz w:val="28"/>
          <w:szCs w:val="28"/>
        </w:rPr>
      </w:pPr>
      <w:r w:rsidRPr="00163B5C">
        <w:rPr>
          <w:rFonts w:ascii="Arial" w:hAnsi="Arial" w:cs="Arial"/>
          <w:b/>
          <w:i/>
          <w:sz w:val="28"/>
          <w:szCs w:val="28"/>
        </w:rPr>
        <w:t xml:space="preserve">To Make a Referral to </w:t>
      </w:r>
      <w:r w:rsidR="00274C6D" w:rsidRPr="00163B5C">
        <w:rPr>
          <w:rFonts w:ascii="Arial" w:hAnsi="Arial" w:cs="Arial"/>
          <w:b/>
          <w:i/>
          <w:sz w:val="28"/>
          <w:szCs w:val="28"/>
        </w:rPr>
        <w:t>Returning Home Program</w:t>
      </w:r>
    </w:p>
    <w:p w:rsidR="00163B5C" w:rsidRPr="00163B5C" w:rsidRDefault="0014781A" w:rsidP="00163B5C">
      <w:pPr>
        <w:jc w:val="center"/>
        <w:rPr>
          <w:rFonts w:ascii="Arial" w:hAnsi="Arial" w:cs="Arial"/>
          <w:sz w:val="28"/>
          <w:szCs w:val="28"/>
        </w:rPr>
      </w:pPr>
      <w:r w:rsidRPr="00163B5C">
        <w:rPr>
          <w:rFonts w:ascii="Arial" w:hAnsi="Arial" w:cs="Arial"/>
          <w:sz w:val="28"/>
          <w:szCs w:val="28"/>
        </w:rPr>
        <w:t>FAX or email this checklist to</w:t>
      </w:r>
      <w:r w:rsidR="00274C6D" w:rsidRPr="00163B5C">
        <w:rPr>
          <w:rFonts w:ascii="Arial" w:hAnsi="Arial" w:cs="Arial"/>
          <w:sz w:val="28"/>
          <w:szCs w:val="28"/>
        </w:rPr>
        <w:t>:</w:t>
      </w:r>
    </w:p>
    <w:p w:rsidR="00163B5C" w:rsidRDefault="00163B5C" w:rsidP="00163B5C">
      <w:pPr>
        <w:ind w:left="720"/>
        <w:jc w:val="center"/>
        <w:rPr>
          <w:rFonts w:ascii="Arial" w:hAnsi="Arial" w:cs="Arial"/>
          <w:b/>
          <w:i/>
          <w:sz w:val="28"/>
          <w:szCs w:val="28"/>
        </w:rPr>
      </w:pPr>
    </w:p>
    <w:p w:rsidR="00163B5C" w:rsidRDefault="00551959" w:rsidP="00163B5C">
      <w:pPr>
        <w:ind w:left="720"/>
        <w:rPr>
          <w:rFonts w:ascii="Arial" w:hAnsi="Arial" w:cs="Arial"/>
          <w:sz w:val="28"/>
          <w:szCs w:val="28"/>
        </w:rPr>
      </w:pPr>
      <w:r w:rsidRPr="00163B5C">
        <w:rPr>
          <w:rFonts w:ascii="Arial" w:hAnsi="Arial" w:cs="Arial"/>
          <w:b/>
        </w:rPr>
        <w:t>Franklin and Hampshire County Stabilization:</w:t>
      </w:r>
      <w:r w:rsidRPr="00163B5C">
        <w:rPr>
          <w:rFonts w:ascii="Arial" w:hAnsi="Arial" w:cs="Arial"/>
        </w:rPr>
        <w:t xml:space="preserve">  FAX: 413-775-9468 </w:t>
      </w:r>
    </w:p>
    <w:p w:rsidR="00163B5C" w:rsidRDefault="00551959" w:rsidP="00163B5C">
      <w:pPr>
        <w:ind w:left="720"/>
        <w:rPr>
          <w:rFonts w:ascii="Arial" w:hAnsi="Arial" w:cs="Arial"/>
          <w:b/>
          <w:i/>
        </w:rPr>
      </w:pPr>
      <w:r w:rsidRPr="00163B5C">
        <w:rPr>
          <w:rFonts w:ascii="Arial" w:hAnsi="Arial" w:cs="Arial"/>
          <w:b/>
          <w:i/>
          <w:sz w:val="24"/>
          <w:szCs w:val="24"/>
        </w:rPr>
        <w:t>Att</w:t>
      </w:r>
      <w:r w:rsidR="00283140">
        <w:rPr>
          <w:rFonts w:ascii="Arial" w:hAnsi="Arial" w:cs="Arial"/>
          <w:b/>
          <w:i/>
          <w:sz w:val="24"/>
          <w:szCs w:val="24"/>
        </w:rPr>
        <w:t>n</w:t>
      </w:r>
      <w:r w:rsidRPr="00163B5C">
        <w:rPr>
          <w:rFonts w:ascii="Arial" w:hAnsi="Arial" w:cs="Arial"/>
          <w:b/>
          <w:i/>
          <w:sz w:val="24"/>
          <w:szCs w:val="24"/>
        </w:rPr>
        <w:t>:</w:t>
      </w:r>
      <w:r w:rsidRPr="00163B5C">
        <w:rPr>
          <w:rFonts w:ascii="Arial" w:hAnsi="Arial" w:cs="Arial"/>
          <w:b/>
          <w:i/>
        </w:rPr>
        <w:t xml:space="preserve"> Chris Hughes </w:t>
      </w:r>
      <w:hyperlink r:id="rId7" w:history="1">
        <w:r w:rsidR="00283140" w:rsidRPr="00BE6658">
          <w:rPr>
            <w:rStyle w:val="Hyperlink"/>
            <w:rFonts w:ascii="Arial" w:hAnsi="Arial" w:cs="Arial"/>
            <w:b/>
            <w:i/>
          </w:rPr>
          <w:t>chughes@servicenet.org</w:t>
        </w:r>
      </w:hyperlink>
      <w:r w:rsidRPr="00163B5C">
        <w:rPr>
          <w:rFonts w:ascii="Arial" w:hAnsi="Arial" w:cs="Arial"/>
          <w:b/>
          <w:i/>
        </w:rPr>
        <w:t xml:space="preserve"> or </w:t>
      </w:r>
    </w:p>
    <w:p w:rsidR="00551959" w:rsidRPr="00163B5C" w:rsidRDefault="00283140" w:rsidP="00163B5C">
      <w:pPr>
        <w:ind w:left="720"/>
        <w:rPr>
          <w:rFonts w:ascii="Arial" w:hAnsi="Arial" w:cs="Arial"/>
          <w:sz w:val="28"/>
          <w:szCs w:val="28"/>
        </w:rPr>
      </w:pPr>
      <w:r>
        <w:rPr>
          <w:rFonts w:ascii="Arial" w:hAnsi="Arial" w:cs="Arial"/>
          <w:b/>
          <w:i/>
        </w:rPr>
        <w:t>Jack Tullos</w:t>
      </w:r>
      <w:r w:rsidR="00163B5C">
        <w:rPr>
          <w:rFonts w:ascii="Arial" w:hAnsi="Arial" w:cs="Arial"/>
          <w:b/>
          <w:i/>
        </w:rPr>
        <w:t xml:space="preserve"> </w:t>
      </w:r>
      <w:hyperlink r:id="rId8" w:history="1">
        <w:r w:rsidRPr="00BE6658">
          <w:rPr>
            <w:rStyle w:val="Hyperlink"/>
            <w:rFonts w:ascii="Arial" w:hAnsi="Arial" w:cs="Arial"/>
            <w:b/>
            <w:i/>
          </w:rPr>
          <w:t>jtulloss@servicenet.org</w:t>
        </w:r>
      </w:hyperlink>
      <w:r>
        <w:rPr>
          <w:rFonts w:ascii="Arial" w:hAnsi="Arial" w:cs="Arial"/>
          <w:b/>
          <w:i/>
        </w:rPr>
        <w:t xml:space="preserve"> </w:t>
      </w:r>
      <w:r w:rsidR="00551959" w:rsidRPr="00163B5C">
        <w:rPr>
          <w:rFonts w:ascii="Arial" w:hAnsi="Arial" w:cs="Arial"/>
          <w:b/>
          <w:i/>
        </w:rPr>
        <w:t xml:space="preserve"> </w:t>
      </w:r>
    </w:p>
    <w:p w:rsidR="00163B5C" w:rsidRDefault="00163B5C" w:rsidP="00163B5C">
      <w:pPr>
        <w:ind w:left="720"/>
        <w:rPr>
          <w:rFonts w:ascii="Arial" w:hAnsi="Arial" w:cs="Arial"/>
          <w:b/>
        </w:rPr>
      </w:pPr>
    </w:p>
    <w:p w:rsidR="00163B5C" w:rsidRDefault="00551959" w:rsidP="00163B5C">
      <w:pPr>
        <w:ind w:left="720"/>
        <w:rPr>
          <w:rFonts w:ascii="Arial" w:hAnsi="Arial" w:cs="Arial"/>
          <w:sz w:val="28"/>
          <w:szCs w:val="28"/>
        </w:rPr>
      </w:pPr>
      <w:r w:rsidRPr="00163B5C">
        <w:rPr>
          <w:rFonts w:ascii="Arial" w:hAnsi="Arial" w:cs="Arial"/>
          <w:b/>
        </w:rPr>
        <w:t>Berkshire County Stabilization</w:t>
      </w:r>
      <w:r w:rsidRPr="002230A7">
        <w:rPr>
          <w:rFonts w:ascii="Arial" w:hAnsi="Arial" w:cs="Arial"/>
          <w:b/>
        </w:rPr>
        <w:t xml:space="preserve">: </w:t>
      </w:r>
      <w:r w:rsidR="00163B5C" w:rsidRPr="002230A7">
        <w:rPr>
          <w:rFonts w:ascii="Arial" w:hAnsi="Arial" w:cs="Arial"/>
        </w:rPr>
        <w:t xml:space="preserve">FAX: </w:t>
      </w:r>
      <w:r w:rsidR="002D6F7D">
        <w:rPr>
          <w:rFonts w:ascii="Arial" w:hAnsi="Arial" w:cs="Arial"/>
        </w:rPr>
        <w:t>413-448-2662</w:t>
      </w:r>
      <w:r w:rsidR="00163B5C" w:rsidRPr="00163B5C">
        <w:rPr>
          <w:rFonts w:ascii="Arial" w:hAnsi="Arial" w:cs="Arial"/>
        </w:rPr>
        <w:t xml:space="preserve"> </w:t>
      </w:r>
    </w:p>
    <w:p w:rsidR="00551959" w:rsidRPr="00163B5C" w:rsidRDefault="00163B5C" w:rsidP="00163B5C">
      <w:pPr>
        <w:ind w:left="720"/>
        <w:rPr>
          <w:rFonts w:ascii="Arial" w:hAnsi="Arial" w:cs="Arial"/>
          <w:sz w:val="28"/>
          <w:szCs w:val="28"/>
        </w:rPr>
      </w:pPr>
      <w:proofErr w:type="spellStart"/>
      <w:r w:rsidRPr="00163B5C">
        <w:rPr>
          <w:rFonts w:ascii="Arial" w:hAnsi="Arial" w:cs="Arial"/>
          <w:b/>
          <w:i/>
          <w:sz w:val="24"/>
          <w:szCs w:val="24"/>
        </w:rPr>
        <w:t>Att</w:t>
      </w:r>
      <w:proofErr w:type="spellEnd"/>
      <w:r w:rsidRPr="00163B5C">
        <w:rPr>
          <w:rFonts w:ascii="Arial" w:hAnsi="Arial" w:cs="Arial"/>
          <w:b/>
          <w:i/>
          <w:sz w:val="24"/>
          <w:szCs w:val="24"/>
        </w:rPr>
        <w:t>:</w:t>
      </w:r>
      <w:r w:rsidRPr="00163B5C">
        <w:rPr>
          <w:rFonts w:ascii="Arial" w:hAnsi="Arial" w:cs="Arial"/>
          <w:b/>
          <w:i/>
        </w:rPr>
        <w:t xml:space="preserve"> </w:t>
      </w:r>
      <w:r w:rsidR="007376F8">
        <w:rPr>
          <w:rFonts w:ascii="Arial" w:hAnsi="Arial" w:cs="Arial"/>
          <w:b/>
          <w:i/>
        </w:rPr>
        <w:t xml:space="preserve">Erin </w:t>
      </w:r>
      <w:proofErr w:type="spellStart"/>
      <w:r w:rsidR="007376F8">
        <w:rPr>
          <w:rFonts w:ascii="Arial" w:hAnsi="Arial" w:cs="Arial"/>
          <w:b/>
          <w:i/>
        </w:rPr>
        <w:t>Forbush</w:t>
      </w:r>
      <w:proofErr w:type="spellEnd"/>
      <w:r w:rsidR="007376F8">
        <w:rPr>
          <w:rFonts w:ascii="Arial" w:hAnsi="Arial" w:cs="Arial"/>
          <w:b/>
          <w:i/>
        </w:rPr>
        <w:t xml:space="preserve"> </w:t>
      </w:r>
      <w:hyperlink r:id="rId9" w:history="1">
        <w:r w:rsidR="007376F8" w:rsidRPr="0018723E">
          <w:rPr>
            <w:rStyle w:val="Hyperlink"/>
            <w:rFonts w:ascii="Arial" w:hAnsi="Arial" w:cs="Arial"/>
            <w:b/>
            <w:i/>
          </w:rPr>
          <w:t>eforbush@servicenet.org</w:t>
        </w:r>
      </w:hyperlink>
      <w:r w:rsidR="00283140">
        <w:rPr>
          <w:rFonts w:ascii="Arial" w:hAnsi="Arial" w:cs="Arial"/>
          <w:b/>
          <w:i/>
        </w:rPr>
        <w:t xml:space="preserve"> </w:t>
      </w:r>
    </w:p>
    <w:sectPr w:rsidR="00551959" w:rsidRPr="00163B5C" w:rsidSect="0014781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5E3"/>
    <w:multiLevelType w:val="hybridMultilevel"/>
    <w:tmpl w:val="1DA2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67145"/>
    <w:multiLevelType w:val="hybridMultilevel"/>
    <w:tmpl w:val="7EBE9B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010DD"/>
    <w:multiLevelType w:val="hybridMultilevel"/>
    <w:tmpl w:val="5918587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569ED"/>
    <w:multiLevelType w:val="hybridMultilevel"/>
    <w:tmpl w:val="6C7EB1F8"/>
    <w:lvl w:ilvl="0" w:tplc="A5401BF0">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5A16BE"/>
    <w:multiLevelType w:val="hybridMultilevel"/>
    <w:tmpl w:val="59801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55FB9"/>
    <w:multiLevelType w:val="hybridMultilevel"/>
    <w:tmpl w:val="2EF26F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1A"/>
    <w:rsid w:val="0014644D"/>
    <w:rsid w:val="0014781A"/>
    <w:rsid w:val="00147C2F"/>
    <w:rsid w:val="00163B5C"/>
    <w:rsid w:val="00201687"/>
    <w:rsid w:val="002230A7"/>
    <w:rsid w:val="00274C6D"/>
    <w:rsid w:val="00283140"/>
    <w:rsid w:val="0028432C"/>
    <w:rsid w:val="002D6F7D"/>
    <w:rsid w:val="00302540"/>
    <w:rsid w:val="0037182F"/>
    <w:rsid w:val="00551959"/>
    <w:rsid w:val="00591BFC"/>
    <w:rsid w:val="005E2E59"/>
    <w:rsid w:val="007376F8"/>
    <w:rsid w:val="00751A35"/>
    <w:rsid w:val="008D6B29"/>
    <w:rsid w:val="00980CF9"/>
    <w:rsid w:val="00AF45FA"/>
    <w:rsid w:val="00B039C7"/>
    <w:rsid w:val="00B5426F"/>
    <w:rsid w:val="00B916A5"/>
    <w:rsid w:val="00C17F7F"/>
    <w:rsid w:val="00C27627"/>
    <w:rsid w:val="00D124E6"/>
    <w:rsid w:val="00D66702"/>
    <w:rsid w:val="00D974ED"/>
    <w:rsid w:val="00EB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09891B-B5C4-4EFC-9593-402E976E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81A"/>
    <w:rPr>
      <w:color w:val="0000FF"/>
      <w:u w:val="single"/>
    </w:rPr>
  </w:style>
  <w:style w:type="paragraph" w:customStyle="1" w:styleId="Default">
    <w:name w:val="Default"/>
    <w:rsid w:val="0014781A"/>
    <w:pPr>
      <w:autoSpaceDE w:val="0"/>
      <w:autoSpaceDN w:val="0"/>
      <w:adjustRightInd w:val="0"/>
    </w:pPr>
    <w:rPr>
      <w:rFonts w:ascii="Georgia" w:hAnsi="Georgia" w:cs="Georgia"/>
      <w:color w:val="000000"/>
      <w:sz w:val="24"/>
      <w:szCs w:val="24"/>
    </w:rPr>
  </w:style>
  <w:style w:type="character" w:styleId="Strong">
    <w:name w:val="Strong"/>
    <w:qFormat/>
    <w:rsid w:val="0014781A"/>
    <w:rPr>
      <w:b/>
      <w:bCs/>
    </w:rPr>
  </w:style>
  <w:style w:type="paragraph" w:styleId="BalloonText">
    <w:name w:val="Balloon Text"/>
    <w:basedOn w:val="Normal"/>
    <w:link w:val="BalloonTextChar"/>
    <w:rsid w:val="00751A35"/>
    <w:rPr>
      <w:rFonts w:ascii="Tahoma" w:hAnsi="Tahoma" w:cs="Tahoma"/>
      <w:sz w:val="16"/>
      <w:szCs w:val="16"/>
    </w:rPr>
  </w:style>
  <w:style w:type="character" w:customStyle="1" w:styleId="BalloonTextChar">
    <w:name w:val="Balloon Text Char"/>
    <w:basedOn w:val="DefaultParagraphFont"/>
    <w:link w:val="BalloonText"/>
    <w:rsid w:val="00751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2583">
      <w:bodyDiv w:val="1"/>
      <w:marLeft w:val="0"/>
      <w:marRight w:val="0"/>
      <w:marTop w:val="0"/>
      <w:marBottom w:val="0"/>
      <w:divBdr>
        <w:top w:val="none" w:sz="0" w:space="0" w:color="auto"/>
        <w:left w:val="none" w:sz="0" w:space="0" w:color="auto"/>
        <w:bottom w:val="none" w:sz="0" w:space="0" w:color="auto"/>
        <w:right w:val="none" w:sz="0" w:space="0" w:color="auto"/>
      </w:divBdr>
      <w:divsChild>
        <w:div w:id="1271544556">
          <w:marLeft w:val="0"/>
          <w:marRight w:val="0"/>
          <w:marTop w:val="0"/>
          <w:marBottom w:val="0"/>
          <w:divBdr>
            <w:top w:val="none" w:sz="0" w:space="0" w:color="auto"/>
            <w:left w:val="none" w:sz="0" w:space="0" w:color="auto"/>
            <w:bottom w:val="none" w:sz="0" w:space="0" w:color="auto"/>
            <w:right w:val="none" w:sz="0" w:space="0" w:color="auto"/>
          </w:divBdr>
          <w:divsChild>
            <w:div w:id="1198349781">
              <w:marLeft w:val="-300"/>
              <w:marRight w:val="-300"/>
              <w:marTop w:val="0"/>
              <w:marBottom w:val="0"/>
              <w:divBdr>
                <w:top w:val="single" w:sz="6" w:space="7" w:color="EBEBEB"/>
                <w:left w:val="single" w:sz="6" w:space="14" w:color="EBEBEB"/>
                <w:bottom w:val="single" w:sz="6" w:space="3" w:color="EBEBEB"/>
                <w:right w:val="single" w:sz="6" w:space="14" w:color="EBEBEB"/>
              </w:divBdr>
              <w:divsChild>
                <w:div w:id="575750941">
                  <w:marLeft w:val="0"/>
                  <w:marRight w:val="0"/>
                  <w:marTop w:val="0"/>
                  <w:marBottom w:val="0"/>
                  <w:divBdr>
                    <w:top w:val="none" w:sz="0" w:space="0" w:color="auto"/>
                    <w:left w:val="none" w:sz="0" w:space="0" w:color="auto"/>
                    <w:bottom w:val="none" w:sz="0" w:space="0" w:color="auto"/>
                    <w:right w:val="none" w:sz="0" w:space="0" w:color="auto"/>
                  </w:divBdr>
                  <w:divsChild>
                    <w:div w:id="1308121212">
                      <w:marLeft w:val="0"/>
                      <w:marRight w:val="0"/>
                      <w:marTop w:val="0"/>
                      <w:marBottom w:val="0"/>
                      <w:divBdr>
                        <w:top w:val="none" w:sz="0" w:space="0" w:color="auto"/>
                        <w:left w:val="none" w:sz="0" w:space="0" w:color="auto"/>
                        <w:bottom w:val="none" w:sz="0" w:space="0" w:color="auto"/>
                        <w:right w:val="none" w:sz="0" w:space="0" w:color="auto"/>
                      </w:divBdr>
                    </w:div>
                  </w:divsChild>
                </w:div>
                <w:div w:id="1811168989">
                  <w:marLeft w:val="0"/>
                  <w:marRight w:val="0"/>
                  <w:marTop w:val="0"/>
                  <w:marBottom w:val="150"/>
                  <w:divBdr>
                    <w:top w:val="none" w:sz="0" w:space="0" w:color="auto"/>
                    <w:left w:val="none" w:sz="0" w:space="0" w:color="auto"/>
                    <w:bottom w:val="single" w:sz="6" w:space="0" w:color="EBEBEB"/>
                    <w:right w:val="none" w:sz="0" w:space="0" w:color="auto"/>
                  </w:divBdr>
                  <w:divsChild>
                    <w:div w:id="1044062496">
                      <w:marLeft w:val="0"/>
                      <w:marRight w:val="0"/>
                      <w:marTop w:val="0"/>
                      <w:marBottom w:val="0"/>
                      <w:divBdr>
                        <w:top w:val="none" w:sz="0" w:space="0" w:color="auto"/>
                        <w:left w:val="none" w:sz="0" w:space="0" w:color="auto"/>
                        <w:bottom w:val="none" w:sz="0" w:space="0" w:color="auto"/>
                        <w:right w:val="none" w:sz="0" w:space="0" w:color="auto"/>
                      </w:divBdr>
                      <w:divsChild>
                        <w:div w:id="764889041">
                          <w:marLeft w:val="0"/>
                          <w:marRight w:val="0"/>
                          <w:marTop w:val="0"/>
                          <w:marBottom w:val="0"/>
                          <w:divBdr>
                            <w:top w:val="none" w:sz="0" w:space="0" w:color="auto"/>
                            <w:left w:val="none" w:sz="0" w:space="0" w:color="auto"/>
                            <w:bottom w:val="none" w:sz="0" w:space="0" w:color="auto"/>
                            <w:right w:val="none" w:sz="0" w:space="0" w:color="auto"/>
                          </w:divBdr>
                          <w:divsChild>
                            <w:div w:id="670716791">
                              <w:marLeft w:val="0"/>
                              <w:marRight w:val="0"/>
                              <w:marTop w:val="0"/>
                              <w:marBottom w:val="0"/>
                              <w:divBdr>
                                <w:top w:val="none" w:sz="0" w:space="0" w:color="auto"/>
                                <w:left w:val="none" w:sz="0" w:space="0" w:color="auto"/>
                                <w:bottom w:val="none" w:sz="0" w:space="0" w:color="auto"/>
                                <w:right w:val="none" w:sz="0" w:space="0" w:color="auto"/>
                              </w:divBdr>
                            </w:div>
                            <w:div w:id="1818767331">
                              <w:marLeft w:val="0"/>
                              <w:marRight w:val="0"/>
                              <w:marTop w:val="0"/>
                              <w:marBottom w:val="0"/>
                              <w:divBdr>
                                <w:top w:val="none" w:sz="0" w:space="0" w:color="auto"/>
                                <w:left w:val="none" w:sz="0" w:space="0" w:color="auto"/>
                                <w:bottom w:val="none" w:sz="0" w:space="0" w:color="auto"/>
                                <w:right w:val="none" w:sz="0" w:space="0" w:color="auto"/>
                              </w:divBdr>
                              <w:divsChild>
                                <w:div w:id="23404859">
                                  <w:marLeft w:val="0"/>
                                  <w:marRight w:val="0"/>
                                  <w:marTop w:val="0"/>
                                  <w:marBottom w:val="0"/>
                                  <w:divBdr>
                                    <w:top w:val="none" w:sz="0" w:space="0" w:color="auto"/>
                                    <w:left w:val="none" w:sz="0" w:space="0" w:color="auto"/>
                                    <w:bottom w:val="none" w:sz="0" w:space="0" w:color="auto"/>
                                    <w:right w:val="none" w:sz="0" w:space="0" w:color="auto"/>
                                  </w:divBdr>
                                  <w:divsChild>
                                    <w:div w:id="159057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tulloss@servicenet.org" TargetMode="External"/><Relationship Id="rId3" Type="http://schemas.openxmlformats.org/officeDocument/2006/relationships/settings" Target="settings.xml"/><Relationship Id="rId7" Type="http://schemas.openxmlformats.org/officeDocument/2006/relationships/hyperlink" Target="mailto:chughes@service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ervicene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forbush@service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SN RHP</vt:lpstr>
    </vt:vector>
  </TitlesOfParts>
  <Company>ServiceNetInc</Company>
  <LinksUpToDate>false</LinksUpToDate>
  <CharactersWithSpaces>1772</CharactersWithSpaces>
  <SharedDoc>false</SharedDoc>
  <HLinks>
    <vt:vector size="24" baseType="variant">
      <vt:variant>
        <vt:i4>5963895</vt:i4>
      </vt:variant>
      <vt:variant>
        <vt:i4>15</vt:i4>
      </vt:variant>
      <vt:variant>
        <vt:i4>0</vt:i4>
      </vt:variant>
      <vt:variant>
        <vt:i4>5</vt:i4>
      </vt:variant>
      <vt:variant>
        <vt:lpwstr>mailto:eforbush@servicenet.org</vt:lpwstr>
      </vt:variant>
      <vt:variant>
        <vt:lpwstr/>
      </vt:variant>
      <vt:variant>
        <vt:i4>4194426</vt:i4>
      </vt:variant>
      <vt:variant>
        <vt:i4>12</vt:i4>
      </vt:variant>
      <vt:variant>
        <vt:i4>0</vt:i4>
      </vt:variant>
      <vt:variant>
        <vt:i4>5</vt:i4>
      </vt:variant>
      <vt:variant>
        <vt:lpwstr>mailto:jtulloss@servicenet.org</vt:lpwstr>
      </vt:variant>
      <vt:variant>
        <vt:lpwstr/>
      </vt:variant>
      <vt:variant>
        <vt:i4>5963877</vt:i4>
      </vt:variant>
      <vt:variant>
        <vt:i4>9</vt:i4>
      </vt:variant>
      <vt:variant>
        <vt:i4>0</vt:i4>
      </vt:variant>
      <vt:variant>
        <vt:i4>5</vt:i4>
      </vt:variant>
      <vt:variant>
        <vt:lpwstr>mailto:chughes@servicenet.org</vt:lpwstr>
      </vt:variant>
      <vt:variant>
        <vt:lpwstr/>
      </vt:variant>
      <vt:variant>
        <vt:i4>3145778</vt:i4>
      </vt:variant>
      <vt:variant>
        <vt:i4>0</vt:i4>
      </vt:variant>
      <vt:variant>
        <vt:i4>0</vt:i4>
      </vt:variant>
      <vt:variant>
        <vt:i4>5</vt:i4>
      </vt:variant>
      <vt:variant>
        <vt:lpwstr>http://www.servicenet.org/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 RHP</dc:title>
  <dc:creator>Staff</dc:creator>
  <cp:lastModifiedBy>Nikki Riello</cp:lastModifiedBy>
  <cp:revision>2</cp:revision>
  <cp:lastPrinted>2017-07-21T16:54:00Z</cp:lastPrinted>
  <dcterms:created xsi:type="dcterms:W3CDTF">2017-07-21T18:09:00Z</dcterms:created>
  <dcterms:modified xsi:type="dcterms:W3CDTF">2017-07-21T18:09:00Z</dcterms:modified>
</cp:coreProperties>
</file>