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1A" w:rsidRPr="00B9071A" w:rsidRDefault="00B9071A" w:rsidP="00B9071A">
      <w:pPr>
        <w:rPr>
          <w:b/>
          <w:color w:val="FF0000"/>
        </w:rPr>
      </w:pPr>
      <w:bookmarkStart w:id="0" w:name="_GoBack"/>
      <w:bookmarkEnd w:id="0"/>
      <w:r>
        <w:rPr>
          <w:b/>
        </w:rPr>
        <w:t xml:space="preserve">SPRINGFIELD-HAMPDEN COUNTY COC – </w:t>
      </w:r>
      <w:r>
        <w:rPr>
          <w:b/>
          <w:color w:val="FF0000"/>
        </w:rPr>
        <w:t>9/12/17 Draft for discussion</w:t>
      </w:r>
    </w:p>
    <w:p w:rsidR="0091674A" w:rsidRPr="00B9071A" w:rsidRDefault="00B9071A" w:rsidP="00B9071A">
      <w:pPr>
        <w:rPr>
          <w:b/>
        </w:rPr>
      </w:pPr>
      <w:r w:rsidRPr="00B9071A">
        <w:rPr>
          <w:b/>
        </w:rPr>
        <w:t>PRIORITIZATION AND REFERRAL RULES</w:t>
      </w:r>
    </w:p>
    <w:p w:rsidR="0091674A" w:rsidRDefault="009A07CF" w:rsidP="0091674A">
      <w:r>
        <w:t>Notes:</w:t>
      </w:r>
    </w:p>
    <w:p w:rsidR="009A07CF" w:rsidRDefault="009A07CF" w:rsidP="009A07CF">
      <w:pPr>
        <w:pStyle w:val="ListParagraph"/>
        <w:numPr>
          <w:ilvl w:val="0"/>
          <w:numId w:val="3"/>
        </w:numPr>
      </w:pPr>
      <w:r>
        <w:t>The CoC is adopting rules consistent with HUD Notice CPD-16-11 (July 25,2016)</w:t>
      </w:r>
    </w:p>
    <w:p w:rsidR="009A07CF" w:rsidRDefault="009A07CF" w:rsidP="009A07CF">
      <w:pPr>
        <w:pStyle w:val="ListParagraph"/>
        <w:numPr>
          <w:ilvl w:val="0"/>
          <w:numId w:val="3"/>
        </w:numPr>
      </w:pPr>
      <w:r>
        <w:t>All CoC-funded units are dedicated or prioritized for chronically homeless, so the order of priority list in 1 below applies, unless there are no persons in this category to refer, in which case, the order of priority list in 2 below applies.</w:t>
      </w:r>
    </w:p>
    <w:p w:rsidR="009A07CF" w:rsidRDefault="009A07CF" w:rsidP="009A07CF">
      <w:pPr>
        <w:pStyle w:val="ListParagraph"/>
      </w:pPr>
    </w:p>
    <w:p w:rsidR="009A07CF" w:rsidRDefault="009A07CF" w:rsidP="009A07CF">
      <w:pPr>
        <w:pStyle w:val="ListParagraph"/>
        <w:numPr>
          <w:ilvl w:val="0"/>
          <w:numId w:val="4"/>
        </w:numPr>
      </w:pPr>
      <w:r>
        <w:t xml:space="preserve">Priority 1: </w:t>
      </w:r>
      <w:r w:rsidRPr="002763F0">
        <w:rPr>
          <w:b/>
        </w:rPr>
        <w:t>Chronically homeless persons</w:t>
      </w:r>
      <w:r>
        <w:t xml:space="preserve"> with the longest periods of homelessness and highest severity of service needs.</w:t>
      </w:r>
      <w:r w:rsidR="002763F0">
        <w:t xml:space="preserve"> Within this priority, the following orders of priority apply</w:t>
      </w:r>
      <w:r w:rsidR="00414FBE">
        <w:t xml:space="preserve"> </w:t>
      </w:r>
    </w:p>
    <w:p w:rsidR="002763F0" w:rsidRDefault="00A8655D" w:rsidP="002763F0">
      <w:pPr>
        <w:pStyle w:val="ListParagraph"/>
        <w:numPr>
          <w:ilvl w:val="1"/>
          <w:numId w:val="4"/>
        </w:numPr>
      </w:pPr>
      <w:r>
        <w:t xml:space="preserve">Person who have been </w:t>
      </w:r>
      <w:r w:rsidR="002C5FD8">
        <w:t xml:space="preserve">cumulatively </w:t>
      </w:r>
      <w:r>
        <w:t xml:space="preserve">homeless for </w:t>
      </w:r>
      <w:r w:rsidRPr="00A8655D">
        <w:rPr>
          <w:b/>
        </w:rPr>
        <w:t xml:space="preserve">more than 2 years </w:t>
      </w:r>
      <w:r w:rsidR="002C5FD8">
        <w:rPr>
          <w:b/>
        </w:rPr>
        <w:t xml:space="preserve">(730 days) </w:t>
      </w:r>
      <w:r w:rsidRPr="00A8655D">
        <w:rPr>
          <w:b/>
        </w:rPr>
        <w:t>and have a VI-SPDAT score of 8</w:t>
      </w:r>
      <w:r>
        <w:t xml:space="preserve"> or higher. Within this category, pri</w:t>
      </w:r>
      <w:r w:rsidR="002C5FD8">
        <w:t>oritization is by highest VI-SP</w:t>
      </w:r>
      <w:r>
        <w:t>DAT score first.</w:t>
      </w:r>
    </w:p>
    <w:p w:rsidR="00A8655D" w:rsidRDefault="00A8655D" w:rsidP="002763F0">
      <w:pPr>
        <w:pStyle w:val="ListParagraph"/>
        <w:numPr>
          <w:ilvl w:val="1"/>
          <w:numId w:val="4"/>
        </w:numPr>
      </w:pPr>
      <w:r>
        <w:t xml:space="preserve">Persons who have been cumulatively homeless for </w:t>
      </w:r>
      <w:r w:rsidRPr="00A8655D">
        <w:rPr>
          <w:b/>
        </w:rPr>
        <w:t xml:space="preserve">more than 1 year </w:t>
      </w:r>
      <w:r w:rsidR="002C5FD8">
        <w:rPr>
          <w:b/>
        </w:rPr>
        <w:t xml:space="preserve">(365 days) </w:t>
      </w:r>
      <w:r w:rsidRPr="00A8655D">
        <w:rPr>
          <w:b/>
        </w:rPr>
        <w:t xml:space="preserve">and have a VI-SPDAT </w:t>
      </w:r>
      <w:r>
        <w:rPr>
          <w:b/>
        </w:rPr>
        <w:t xml:space="preserve">score </w:t>
      </w:r>
      <w:r w:rsidRPr="00A8655D">
        <w:rPr>
          <w:b/>
        </w:rPr>
        <w:t>of 8 or higher</w:t>
      </w:r>
      <w:r>
        <w:t>. Within this category, prioritization by highest VI-SPDAT score first.</w:t>
      </w:r>
    </w:p>
    <w:p w:rsidR="00A8655D" w:rsidRDefault="00A8655D" w:rsidP="002763F0">
      <w:pPr>
        <w:pStyle w:val="ListParagraph"/>
        <w:numPr>
          <w:ilvl w:val="1"/>
          <w:numId w:val="4"/>
        </w:numPr>
      </w:pPr>
      <w:r>
        <w:t xml:space="preserve">Remaining chronically homeless persons who have a </w:t>
      </w:r>
      <w:r w:rsidRPr="00A8655D">
        <w:rPr>
          <w:b/>
        </w:rPr>
        <w:t>VI-SPDAT score of 8 or higher</w:t>
      </w:r>
      <w:r>
        <w:t>.</w:t>
      </w:r>
    </w:p>
    <w:p w:rsidR="00A8655D" w:rsidRDefault="002C5FD8" w:rsidP="002763F0">
      <w:pPr>
        <w:pStyle w:val="ListParagraph"/>
        <w:numPr>
          <w:ilvl w:val="1"/>
          <w:numId w:val="4"/>
        </w:numPr>
      </w:pPr>
      <w:r>
        <w:t xml:space="preserve">Chronically homeless persons with </w:t>
      </w:r>
      <w:r w:rsidR="00414FBE">
        <w:t>a VI-SPDAT of 7 or lower.</w:t>
      </w:r>
    </w:p>
    <w:p w:rsidR="002763F0" w:rsidRDefault="002763F0" w:rsidP="002763F0">
      <w:pPr>
        <w:pStyle w:val="ListParagraph"/>
      </w:pPr>
    </w:p>
    <w:p w:rsidR="002763F0" w:rsidRDefault="009A07CF" w:rsidP="002763F0">
      <w:pPr>
        <w:pStyle w:val="ListParagraph"/>
        <w:numPr>
          <w:ilvl w:val="0"/>
          <w:numId w:val="4"/>
        </w:numPr>
      </w:pPr>
      <w:r>
        <w:t xml:space="preserve">Priority 2: </w:t>
      </w:r>
      <w:r w:rsidR="002763F0">
        <w:t>Persons who do not meet the definition of chronically homeless but who are—</w:t>
      </w:r>
    </w:p>
    <w:p w:rsidR="002763F0" w:rsidRDefault="002763F0" w:rsidP="002763F0">
      <w:pPr>
        <w:pStyle w:val="ListParagraph"/>
        <w:numPr>
          <w:ilvl w:val="1"/>
          <w:numId w:val="4"/>
        </w:numPr>
      </w:pPr>
      <w:r w:rsidRPr="002763F0">
        <w:rPr>
          <w:b/>
        </w:rPr>
        <w:t>Episodically homeless with a cumulative stay of at least 12 months and has severe service needs</w:t>
      </w:r>
      <w:r>
        <w:t xml:space="preserve"> (does not need to verify 4+ occasions of homelessness in 3 years).</w:t>
      </w:r>
    </w:p>
    <w:p w:rsidR="002763F0" w:rsidRPr="002763F0" w:rsidRDefault="002763F0" w:rsidP="002763F0">
      <w:pPr>
        <w:pStyle w:val="ListParagraph"/>
        <w:ind w:left="1440"/>
      </w:pPr>
      <w:r w:rsidRPr="002763F0">
        <w:t>Must have been homeless at least 12 months in the last 3 ye</w:t>
      </w:r>
      <w:r>
        <w:t>ars and have a VI-SPDAT score 8 or higher or case conferencing establishes level of service needs that should justify score of 8+</w:t>
      </w:r>
      <w:r w:rsidR="00414FBE">
        <w:t>.</w:t>
      </w:r>
    </w:p>
    <w:p w:rsidR="002763F0" w:rsidRPr="002763F0" w:rsidRDefault="002763F0" w:rsidP="002763F0">
      <w:pPr>
        <w:pStyle w:val="ListParagraph"/>
        <w:numPr>
          <w:ilvl w:val="1"/>
          <w:numId w:val="4"/>
        </w:numPr>
      </w:pPr>
      <w:r>
        <w:rPr>
          <w:b/>
        </w:rPr>
        <w:t>Disabled and has severe service needs</w:t>
      </w:r>
    </w:p>
    <w:p w:rsidR="002763F0" w:rsidRDefault="002763F0" w:rsidP="002763F0">
      <w:pPr>
        <w:pStyle w:val="ListParagraph"/>
        <w:ind w:left="1440"/>
      </w:pPr>
      <w:r w:rsidRPr="002763F0">
        <w:t xml:space="preserve">Homeless and has </w:t>
      </w:r>
      <w:r>
        <w:t>a VI-SPDAT score 8 or higher</w:t>
      </w:r>
      <w:r w:rsidRPr="002763F0">
        <w:t xml:space="preserve"> or case conferencing establishes level of service needs</w:t>
      </w:r>
      <w:r>
        <w:t xml:space="preserve"> that should justify score of 8+</w:t>
      </w:r>
      <w:r w:rsidR="00414FBE">
        <w:t>.</w:t>
      </w:r>
    </w:p>
    <w:p w:rsidR="002763F0" w:rsidRDefault="002763F0" w:rsidP="002763F0">
      <w:pPr>
        <w:pStyle w:val="ListParagraph"/>
        <w:numPr>
          <w:ilvl w:val="1"/>
          <w:numId w:val="4"/>
        </w:numPr>
        <w:rPr>
          <w:b/>
        </w:rPr>
      </w:pPr>
      <w:r w:rsidRPr="002763F0">
        <w:rPr>
          <w:b/>
        </w:rPr>
        <w:t>Disabled</w:t>
      </w:r>
    </w:p>
    <w:p w:rsidR="002763F0" w:rsidRPr="002763F0" w:rsidRDefault="002763F0" w:rsidP="002763F0">
      <w:pPr>
        <w:pStyle w:val="ListParagraph"/>
        <w:ind w:left="1440"/>
      </w:pPr>
      <w:r w:rsidRPr="002763F0">
        <w:t>Homeless and is disabled</w:t>
      </w:r>
      <w:r w:rsidR="00414FBE">
        <w:t>.</w:t>
      </w:r>
    </w:p>
    <w:p w:rsidR="002763F0" w:rsidRPr="002763F0" w:rsidRDefault="002763F0" w:rsidP="002763F0">
      <w:pPr>
        <w:pStyle w:val="ListParagraph"/>
        <w:numPr>
          <w:ilvl w:val="1"/>
          <w:numId w:val="4"/>
        </w:numPr>
        <w:rPr>
          <w:b/>
        </w:rPr>
      </w:pPr>
      <w:r w:rsidRPr="002763F0">
        <w:rPr>
          <w:b/>
        </w:rPr>
        <w:t>Persons coming from transitional housing</w:t>
      </w:r>
    </w:p>
    <w:p w:rsidR="00365056" w:rsidRDefault="00507E62" w:rsidP="00365056">
      <w:r>
        <w:t>When a vacancy occurs, it must be reported in the Green River system. Providers should enter vacancies as soon as they are aware of them (even if the unit is not yet ready.)</w:t>
      </w:r>
    </w:p>
    <w:p w:rsidR="00507E62" w:rsidRDefault="00507E62" w:rsidP="00365056">
      <w:r>
        <w:t>The system will search among persons in CAS for the person with the highest priority who meets any additional eligibility rules for the project. (Other eligibility rules are those tied to additional funding sources and may include, for example, DMH-eligible, CSPECH-eligible, HIV+ or meets Housing Authority eligibility requirements.)</w:t>
      </w:r>
    </w:p>
    <w:p w:rsidR="00365056" w:rsidRDefault="00507E62" w:rsidP="00365056">
      <w:r>
        <w:t>The system will notify the housing provider and then all indicated contacts of the match. Once the homeless ind</w:t>
      </w:r>
      <w:r w:rsidR="00414FBE">
        <w:t>ividual agrees to the match, the N</w:t>
      </w:r>
      <w:r>
        <w:t>avigator/caseworker accepts the match in the system. The Navigator and housing provider coordinate</w:t>
      </w:r>
      <w:r w:rsidR="00414FBE">
        <w:t xml:space="preserve"> to assist the person to access the unit.</w:t>
      </w:r>
    </w:p>
    <w:sectPr w:rsidR="00365056" w:rsidSect="0091674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96502"/>
    <w:multiLevelType w:val="hybridMultilevel"/>
    <w:tmpl w:val="757C9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96EC5"/>
    <w:multiLevelType w:val="hybridMultilevel"/>
    <w:tmpl w:val="67047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3804B4A"/>
    <w:multiLevelType w:val="hybridMultilevel"/>
    <w:tmpl w:val="E578F2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821635"/>
    <w:multiLevelType w:val="hybridMultilevel"/>
    <w:tmpl w:val="439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A82"/>
    <w:rsid w:val="00005CCA"/>
    <w:rsid w:val="000078C3"/>
    <w:rsid w:val="000B521B"/>
    <w:rsid w:val="002763F0"/>
    <w:rsid w:val="002B2038"/>
    <w:rsid w:val="002C5FD8"/>
    <w:rsid w:val="00354A82"/>
    <w:rsid w:val="00365056"/>
    <w:rsid w:val="00414FBE"/>
    <w:rsid w:val="00507E62"/>
    <w:rsid w:val="006E3E14"/>
    <w:rsid w:val="008635A0"/>
    <w:rsid w:val="0091674A"/>
    <w:rsid w:val="009A07CF"/>
    <w:rsid w:val="00A128A2"/>
    <w:rsid w:val="00A8655D"/>
    <w:rsid w:val="00AB0DBF"/>
    <w:rsid w:val="00B26D92"/>
    <w:rsid w:val="00B9071A"/>
    <w:rsid w:val="00B94043"/>
    <w:rsid w:val="00C86930"/>
    <w:rsid w:val="00F261E7"/>
    <w:rsid w:val="00F53EB7"/>
    <w:rsid w:val="00FC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82"/>
    <w:pPr>
      <w:ind w:left="720"/>
      <w:contextualSpacing/>
    </w:pPr>
  </w:style>
  <w:style w:type="paragraph" w:styleId="BalloonText">
    <w:name w:val="Balloon Text"/>
    <w:basedOn w:val="Normal"/>
    <w:link w:val="BalloonTextChar"/>
    <w:uiPriority w:val="99"/>
    <w:semiHidden/>
    <w:unhideWhenUsed/>
    <w:rsid w:val="00B9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82"/>
    <w:pPr>
      <w:ind w:left="720"/>
      <w:contextualSpacing/>
    </w:pPr>
  </w:style>
  <w:style w:type="paragraph" w:styleId="BalloonText">
    <w:name w:val="Balloon Text"/>
    <w:basedOn w:val="Normal"/>
    <w:link w:val="BalloonTextChar"/>
    <w:uiPriority w:val="99"/>
    <w:semiHidden/>
    <w:unhideWhenUsed/>
    <w:rsid w:val="00B9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McCafferty</dc:creator>
  <cp:lastModifiedBy>McCafferty, Gerry</cp:lastModifiedBy>
  <cp:revision>2</cp:revision>
  <cp:lastPrinted>2017-09-14T14:17:00Z</cp:lastPrinted>
  <dcterms:created xsi:type="dcterms:W3CDTF">2017-09-15T13:52:00Z</dcterms:created>
  <dcterms:modified xsi:type="dcterms:W3CDTF">2017-09-15T13:52:00Z</dcterms:modified>
</cp:coreProperties>
</file>