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B16" w:rsidRDefault="00CD20DE">
      <w:pPr>
        <w:spacing w:after="150" w:line="240" w:lineRule="atLeast"/>
        <w:jc w:val="center"/>
        <w:outlineLvl w:val="1"/>
      </w:pPr>
      <w:bookmarkStart w:id="0" w:name="_GoBack"/>
      <w:bookmarkEnd w:id="0"/>
      <w:r>
        <w:rPr>
          <w:b/>
          <w:bCs/>
          <w:sz w:val="28"/>
          <w:szCs w:val="28"/>
        </w:rPr>
        <w:t>Amendment #45 to H4127</w:t>
      </w:r>
    </w:p>
    <w:p w:rsidR="00FD7B16" w:rsidRDefault="00CD20DE">
      <w:pPr>
        <w:spacing w:after="150" w:line="240" w:lineRule="atLeast"/>
        <w:jc w:val="center"/>
        <w:outlineLvl w:val="2"/>
        <w:rPr>
          <w:b/>
          <w:bCs/>
          <w:sz w:val="28"/>
          <w:szCs w:val="28"/>
        </w:rPr>
      </w:pPr>
      <w:r>
        <w:rPr>
          <w:b/>
          <w:bCs/>
          <w:sz w:val="28"/>
          <w:szCs w:val="28"/>
        </w:rPr>
        <w:t>MA IDs for Youth and Individuals Experiencing Homelessness</w:t>
      </w:r>
    </w:p>
    <w:p w:rsidR="00FD7B16" w:rsidRDefault="00CD20DE">
      <w:pPr>
        <w:spacing w:line="480" w:lineRule="auto"/>
      </w:pPr>
      <w:r>
        <w:t xml:space="preserve">Representatives Khan of Newton and O'Day of West Boylston move to amend the bill </w:t>
      </w:r>
      <w:r>
        <w:t>move to amend the bill in section 2, in line 35, by striking out the figure “$7,116,098” and inserting in place thereof the figure "$7,316,098”</w:t>
      </w:r>
    </w:p>
    <w:p w:rsidR="00FD7B16" w:rsidRDefault="00CD20DE">
      <w:pPr>
        <w:spacing w:after="240" w:line="480" w:lineRule="auto"/>
      </w:pPr>
      <w:r>
        <w:t>and by adding the following sections:</w:t>
      </w:r>
    </w:p>
    <w:p w:rsidR="00FD7B16" w:rsidRDefault="00CD20DE">
      <w:pPr>
        <w:spacing w:after="240" w:line="480" w:lineRule="auto"/>
      </w:pPr>
      <w:r>
        <w:t xml:space="preserve">"SECTION XXXX. Section 8E of chapter 90 of the General Laws, as appearing </w:t>
      </w:r>
      <w:r>
        <w:t>in the 2018 Official Edition, is hereby amended in line 6, by inserting after the word “cards” the following words “; provided, however, that the registrar’s regulations shall include a process for a person who is homeless or is an unaccompanied homeless y</w:t>
      </w:r>
      <w:r>
        <w:t>outh to apply for a Massachusetts identification card and to waive any fees associated with obtaining the identification card; provided further, that said process shall allow for a person who is homeless or is an unaccompanied homeless youth to submit proo</w:t>
      </w:r>
      <w:r>
        <w:t>f of residency by providing documentation satisfactory to the registrar (i) from entities that provide services in the commonwealth, including, but not limited to, homeless service providers, or (ii) of services received from a department, division, office</w:t>
      </w:r>
      <w:r>
        <w:t xml:space="preserve"> or agency of the executive office of health and human services.</w:t>
      </w:r>
    </w:p>
    <w:p w:rsidR="00FD7B16" w:rsidRDefault="00CD20DE">
      <w:pPr>
        <w:spacing w:after="240" w:line="480" w:lineRule="auto"/>
      </w:pPr>
      <w:r>
        <w:t>For the purposes of this section, the term “homeless”, shall have the same meaning as set forth in section 103 of the Stewart B. McKinney Homeless Assistance Act of 1987, 42 U.S.C. § 11302(a)</w:t>
      </w:r>
      <w:r>
        <w:t>, as amended from time to time, and the term “unaccompanied homeless youth”, shall mean a person 24 years of age or younger who is not in the physical custody or care of a parent or legal guardian and who lacks a fixed, regular and adequate nighttime resid</w:t>
      </w:r>
      <w:r>
        <w:t>ence.”</w:t>
      </w:r>
    </w:p>
    <w:p w:rsidR="00FD7B16" w:rsidRDefault="00CD20DE">
      <w:pPr>
        <w:spacing w:after="240" w:line="480" w:lineRule="auto"/>
      </w:pPr>
      <w:r>
        <w:lastRenderedPageBreak/>
        <w:t xml:space="preserve">SECTION XXXX. Item 1595-6368, of section 2, of chapter 154 of the Acts of 2018 is hereby amended by inserting the following: “provided further, that $200,000 shall be expended for providing state IDs for homeless youth and individuals and that such </w:t>
      </w:r>
      <w:r>
        <w:t>funds shall be made available until June 30, 2020”</w:t>
      </w:r>
    </w:p>
    <w:p w:rsidR="00FD7B16" w:rsidRDefault="00FD7B16">
      <w:pPr>
        <w:spacing w:after="240" w:line="480" w:lineRule="auto"/>
      </w:pPr>
    </w:p>
    <w:sectPr w:rsidR="00FD7B16" w:rsidSect="005E6C0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D20DE">
      <w:pPr>
        <w:spacing w:after="0" w:line="240" w:lineRule="auto"/>
      </w:pPr>
      <w:r>
        <w:separator/>
      </w:r>
    </w:p>
  </w:endnote>
  <w:endnote w:type="continuationSeparator" w:id="0">
    <w:p w:rsidR="00000000" w:rsidRDefault="00CD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D9" w:rsidRDefault="00CD20DE" w:rsidP="00F313D9">
    <w:pPr>
      <w:jc w:val="center"/>
    </w:pPr>
    <w:r>
      <w:fldChar w:fldCharType="begin"/>
    </w:r>
    <w:r>
      <w:instrText xml:space="preserve"> PAGE   \* MERGEFORMAT </w:instrText>
    </w:r>
    <w:r>
      <w:fldChar w:fldCharType="separate"/>
    </w:r>
    <w:r>
      <w:rPr>
        <w:noProof/>
      </w:rPr>
      <w:t>1</w:t>
    </w:r>
    <w:r>
      <w:fldChar w:fldCharType="end"/>
    </w:r>
    <w:r>
      <w:t xml:space="preserve"> of </w:t>
    </w:r>
    <w:r>
      <w:fldChar w:fldCharType="begin"/>
    </w:r>
    <w:r>
      <w:instrText xml:space="preserve"> SECTIONPAGES   \* MERGEFORMAT </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D20DE">
      <w:pPr>
        <w:spacing w:after="0" w:line="240" w:lineRule="auto"/>
      </w:pPr>
      <w:r>
        <w:separator/>
      </w:r>
    </w:p>
  </w:footnote>
  <w:footnote w:type="continuationSeparator" w:id="0">
    <w:p w:rsidR="00000000" w:rsidRDefault="00CD20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18C"/>
    <w:rsid w:val="001F22F1"/>
    <w:rsid w:val="002507E7"/>
    <w:rsid w:val="002F70E8"/>
    <w:rsid w:val="003F483C"/>
    <w:rsid w:val="004F1BC6"/>
    <w:rsid w:val="00840086"/>
    <w:rsid w:val="008C7F7F"/>
    <w:rsid w:val="00AC4313"/>
    <w:rsid w:val="00C56B1A"/>
    <w:rsid w:val="00CD20DE"/>
    <w:rsid w:val="00D2418C"/>
    <w:rsid w:val="00DD5F18"/>
    <w:rsid w:val="00FD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lang w:val="en-US" w:eastAsia="en-U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lang w:val="en-US" w:eastAsia="en-U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FCC30E5-C021-4A68-A5B2-3933C481E9F4}">
  <ds:schemaRefs>
    <ds:schemaRef ds:uri="http://schemas.microsoft.com/sharepoint/v3/contenttype/forms"/>
  </ds:schemaRefs>
</ds:datastoreItem>
</file>

<file path=customXml/itemProps2.xml><?xml version="1.0" encoding="utf-8"?>
<ds:datastoreItem xmlns:ds="http://schemas.openxmlformats.org/officeDocument/2006/customXml" ds:itemID="{892F919D-CCB5-4AD1-9CF6-86C1085E2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AB9FA99-AE0E-4520-B045-976FC4B24E46}">
  <ds:schemaRef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 Legislature</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Brunelle, Jessianne (HOU)</cp:lastModifiedBy>
  <cp:revision>2</cp:revision>
  <dcterms:created xsi:type="dcterms:W3CDTF">2019-10-15T20:20:00Z</dcterms:created>
  <dcterms:modified xsi:type="dcterms:W3CDTF">2019-10-15T20:20:00Z</dcterms:modified>
</cp:coreProperties>
</file>