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A7AE10" w14:textId="77777777" w:rsidR="00570B8B" w:rsidRDefault="00570B8B" w:rsidP="00033534">
      <w:pPr>
        <w:pStyle w:val="BodyText"/>
        <w:framePr w:w="8313" w:h="1685" w:hSpace="180" w:wrap="around" w:vAnchor="text" w:hAnchor="page" w:x="3037" w:y="-121"/>
        <w:rPr>
          <w:rFonts w:ascii="Diploma" w:hAnsi="Diploma"/>
        </w:rPr>
      </w:pPr>
      <w:bookmarkStart w:id="0" w:name="_GoBack"/>
      <w:bookmarkEnd w:id="0"/>
      <w:r>
        <w:rPr>
          <w:rFonts w:ascii="Diploma" w:hAnsi="Diploma"/>
          <w:sz w:val="32"/>
        </w:rPr>
        <w:t>Commonwealth of Massachusetts</w:t>
      </w:r>
    </w:p>
    <w:p w14:paraId="67CD5581" w14:textId="77777777" w:rsidR="00570B8B" w:rsidRDefault="00570B8B" w:rsidP="00033534">
      <w:pPr>
        <w:pStyle w:val="BodyText"/>
        <w:framePr w:w="8313" w:h="1685" w:hSpace="180" w:wrap="around" w:vAnchor="text" w:hAnchor="page" w:x="3037" w:y="-121"/>
        <w:rPr>
          <w:rFonts w:ascii="CG Times" w:hAnsi="CG Times"/>
          <w:smallCaps/>
          <w:position w:val="-6"/>
          <w:sz w:val="48"/>
        </w:rPr>
      </w:pPr>
      <w:r>
        <w:rPr>
          <w:rFonts w:ascii="CG Times" w:hAnsi="CG Times"/>
          <w:smallCaps/>
          <w:position w:val="-6"/>
          <w:sz w:val="48"/>
        </w:rPr>
        <w:t xml:space="preserve">Department </w:t>
      </w:r>
      <w:r>
        <w:rPr>
          <w:rFonts w:ascii="CG Times" w:hAnsi="CG Times"/>
          <w:smallCaps/>
          <w:position w:val="-6"/>
          <w:sz w:val="40"/>
        </w:rPr>
        <w:t>of</w:t>
      </w:r>
      <w:r>
        <w:rPr>
          <w:rFonts w:ascii="CG Times" w:hAnsi="CG Times"/>
          <w:smallCaps/>
          <w:position w:val="-6"/>
          <w:sz w:val="48"/>
        </w:rPr>
        <w:t xml:space="preserve"> Housing </w:t>
      </w:r>
      <w:r>
        <w:rPr>
          <w:rFonts w:ascii="CG Times" w:hAnsi="CG Times"/>
          <w:smallCaps/>
          <w:position w:val="-6"/>
          <w:sz w:val="40"/>
        </w:rPr>
        <w:t>&amp;</w:t>
      </w:r>
    </w:p>
    <w:p w14:paraId="4B5630D2" w14:textId="77777777" w:rsidR="00570B8B" w:rsidRDefault="00570B8B" w:rsidP="00033534">
      <w:pPr>
        <w:pStyle w:val="BodyText"/>
        <w:framePr w:w="8313" w:h="1685" w:hSpace="180" w:wrap="around" w:vAnchor="text" w:hAnchor="page" w:x="3037" w:y="-121"/>
        <w:spacing w:line="400" w:lineRule="exact"/>
        <w:rPr>
          <w:rFonts w:ascii="CG Times" w:hAnsi="CG Times"/>
        </w:rPr>
      </w:pPr>
      <w:r>
        <w:rPr>
          <w:rFonts w:ascii="CG Times" w:hAnsi="CG Times"/>
          <w:smallCaps/>
          <w:sz w:val="48"/>
        </w:rPr>
        <w:t>Community Development</w:t>
      </w:r>
    </w:p>
    <w:p w14:paraId="449BC4E7" w14:textId="2A25C53A" w:rsidR="00570B8B" w:rsidRDefault="001374D4" w:rsidP="00033534">
      <w:pPr>
        <w:pStyle w:val="Heading1"/>
        <w:framePr w:w="8313" w:h="1685" w:hSpace="180" w:wrap="around" w:vAnchor="text" w:hAnchor="page" w:x="3037" w:y="-121"/>
        <w:rPr>
          <w:color w:val="000080"/>
          <w:sz w:val="16"/>
          <w:szCs w:val="16"/>
        </w:rPr>
      </w:pPr>
      <w:bookmarkStart w:id="1" w:name="_Toc38619714"/>
      <w:bookmarkStart w:id="2" w:name="_Toc38620094"/>
      <w:bookmarkStart w:id="3" w:name="_Toc42532897"/>
      <w:bookmarkStart w:id="4" w:name="_Toc42595443"/>
      <w:bookmarkStart w:id="5" w:name="_Toc44255814"/>
      <w:r>
        <w:rPr>
          <w:rFonts w:ascii="CG Times" w:hAnsi="CG Times"/>
          <w:sz w:val="16"/>
          <w:szCs w:val="16"/>
        </w:rPr>
        <w:t xml:space="preserve">Charles D. Baker, Governor   </w:t>
      </w:r>
      <w:r>
        <w:rPr>
          <w:rFonts w:ascii="Wingdings" w:eastAsia="Wingdings" w:hAnsi="Wingdings" w:cs="Wingdings"/>
          <w:sz w:val="16"/>
          <w:szCs w:val="16"/>
        </w:rPr>
        <w:t></w:t>
      </w:r>
      <w:r w:rsidR="00197EF7">
        <w:rPr>
          <w:rFonts w:ascii="CG Times" w:hAnsi="CG Times"/>
          <w:sz w:val="16"/>
          <w:szCs w:val="16"/>
        </w:rPr>
        <w:t xml:space="preserve">   Karyn </w:t>
      </w:r>
      <w:r w:rsidR="00735AA3">
        <w:rPr>
          <w:rFonts w:ascii="CG Times" w:hAnsi="CG Times"/>
          <w:sz w:val="16"/>
          <w:szCs w:val="16"/>
        </w:rPr>
        <w:t xml:space="preserve">E. </w:t>
      </w:r>
      <w:proofErr w:type="spellStart"/>
      <w:r w:rsidR="00197EF7">
        <w:rPr>
          <w:rFonts w:ascii="CG Times" w:hAnsi="CG Times"/>
          <w:sz w:val="16"/>
          <w:szCs w:val="16"/>
        </w:rPr>
        <w:t>Polito</w:t>
      </w:r>
      <w:proofErr w:type="spellEnd"/>
      <w:r w:rsidR="00197EF7">
        <w:rPr>
          <w:rFonts w:ascii="CG Times" w:hAnsi="CG Times"/>
          <w:sz w:val="16"/>
          <w:szCs w:val="16"/>
        </w:rPr>
        <w:t>, L</w:t>
      </w:r>
      <w:r>
        <w:rPr>
          <w:rFonts w:ascii="CG Times" w:hAnsi="CG Times"/>
          <w:sz w:val="16"/>
          <w:szCs w:val="16"/>
        </w:rPr>
        <w:t>t</w:t>
      </w:r>
      <w:r w:rsidR="00197EF7">
        <w:rPr>
          <w:rFonts w:ascii="CG Times" w:hAnsi="CG Times"/>
          <w:sz w:val="16"/>
          <w:szCs w:val="16"/>
        </w:rPr>
        <w:t>.</w:t>
      </w:r>
      <w:r>
        <w:rPr>
          <w:rFonts w:ascii="CG Times" w:hAnsi="CG Times"/>
          <w:sz w:val="16"/>
          <w:szCs w:val="16"/>
        </w:rPr>
        <w:t xml:space="preserve"> Governor</w:t>
      </w:r>
      <w:r w:rsidR="0012159A">
        <w:rPr>
          <w:rFonts w:ascii="CG Times" w:hAnsi="CG Times"/>
          <w:sz w:val="16"/>
          <w:szCs w:val="16"/>
        </w:rPr>
        <w:t xml:space="preserve">   </w:t>
      </w:r>
      <w:r w:rsidR="0012159A">
        <w:rPr>
          <w:rFonts w:ascii="Wingdings" w:eastAsia="Wingdings" w:hAnsi="Wingdings" w:cs="Wingdings"/>
          <w:sz w:val="16"/>
          <w:szCs w:val="16"/>
        </w:rPr>
        <w:t></w:t>
      </w:r>
      <w:r w:rsidR="0012159A">
        <w:rPr>
          <w:rFonts w:ascii="CG Times" w:hAnsi="CG Times"/>
          <w:sz w:val="16"/>
          <w:szCs w:val="16"/>
        </w:rPr>
        <w:t xml:space="preserve">   </w:t>
      </w:r>
      <w:r w:rsidR="00FD5CF2">
        <w:rPr>
          <w:rFonts w:ascii="CG Times" w:hAnsi="CG Times"/>
          <w:sz w:val="16"/>
          <w:szCs w:val="16"/>
        </w:rPr>
        <w:t>J</w:t>
      </w:r>
      <w:r w:rsidR="00C14817">
        <w:rPr>
          <w:rFonts w:ascii="CG Times" w:hAnsi="CG Times"/>
          <w:sz w:val="16"/>
          <w:szCs w:val="16"/>
        </w:rPr>
        <w:t xml:space="preserve">ennifer D. Maddox, </w:t>
      </w:r>
      <w:r w:rsidR="0012159A">
        <w:rPr>
          <w:rFonts w:ascii="CG Times" w:hAnsi="CG Times"/>
          <w:sz w:val="16"/>
          <w:szCs w:val="16"/>
        </w:rPr>
        <w:t>Undersecretary</w:t>
      </w:r>
      <w:bookmarkEnd w:id="1"/>
      <w:bookmarkEnd w:id="2"/>
      <w:bookmarkEnd w:id="3"/>
      <w:bookmarkEnd w:id="4"/>
      <w:bookmarkEnd w:id="5"/>
    </w:p>
    <w:p w14:paraId="26DD98E0" w14:textId="77777777" w:rsidR="00570B8B" w:rsidRDefault="00D3706E">
      <w:pPr>
        <w:ind w:left="720" w:right="720" w:firstLine="1260"/>
        <w:jc w:val="center"/>
      </w:pPr>
      <w:r>
        <w:rPr>
          <w:noProof/>
        </w:rPr>
        <mc:AlternateContent>
          <mc:Choice Requires="wps">
            <w:drawing>
              <wp:anchor distT="0" distB="0" distL="114300" distR="114300" simplePos="0" relativeHeight="251658240" behindDoc="0" locked="0" layoutInCell="1" allowOverlap="1" wp14:anchorId="388FB7E5" wp14:editId="7C8E97B7">
                <wp:simplePos x="0" y="0"/>
                <wp:positionH relativeFrom="column">
                  <wp:posOffset>-139065</wp:posOffset>
                </wp:positionH>
                <wp:positionV relativeFrom="paragraph">
                  <wp:posOffset>-73660</wp:posOffset>
                </wp:positionV>
                <wp:extent cx="1021715" cy="112014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715" cy="1120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6F0C30" w14:textId="77777777" w:rsidR="00020CF6" w:rsidRDefault="00020CF6">
                            <w:r>
                              <w:rPr>
                                <w:noProof/>
                              </w:rPr>
                              <w:drawing>
                                <wp:inline distT="0" distB="0" distL="0" distR="0" wp14:anchorId="659E8C66" wp14:editId="0E7D19CC">
                                  <wp:extent cx="838200" cy="1019175"/>
                                  <wp:effectExtent l="0" t="0" r="0" b="9525"/>
                                  <wp:docPr id="1" name="Picture 1" descr="Massachusetts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sachusetts Sea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8200" cy="10191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88FB7E5" id="_x0000_t202" coordsize="21600,21600" o:spt="202" path="m,l,21600r21600,l21600,xe">
                <v:stroke joinstyle="miter"/>
                <v:path gradientshapeok="t" o:connecttype="rect"/>
              </v:shapetype>
              <v:shape id="Text Box 4" o:spid="_x0000_s1026" type="#_x0000_t202" style="position:absolute;left:0;text-align:left;margin-left:-10.95pt;margin-top:-5.8pt;width:80.65pt;height:87.6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" filled="f" stroked="f">
                <v:textbox style="mso-fit-shape-to-text:t">
                  <w:txbxContent>
                    <w:p w14:paraId="566F0C30" w14:textId="77777777" w:rsidR="00020CF6" w:rsidRDefault="00020CF6">
                      <w:r>
                        <w:rPr>
                          <w:noProof/>
                        </w:rPr>
                        <w:drawing>
                          <wp:inline distT="0" distB="0" distL="0" distR="0" wp14:anchorId="659E8C66" wp14:editId="0E7D19CC">
                            <wp:extent cx="838200" cy="1019175"/>
                            <wp:effectExtent l="0" t="0" r="0" b="9525"/>
                            <wp:docPr id="1" name="Picture 1" descr="Massachusetts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sachusetts Sea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1019175"/>
                                    </a:xfrm>
                                    <a:prstGeom prst="rect">
                                      <a:avLst/>
                                    </a:prstGeom>
                                    <a:noFill/>
                                    <a:ln>
                                      <a:noFill/>
                                    </a:ln>
                                  </pic:spPr>
                                </pic:pic>
                              </a:graphicData>
                            </a:graphic>
                          </wp:inline>
                        </w:drawing>
                      </w:r>
                    </w:p>
                  </w:txbxContent>
                </v:textbox>
              </v:shape>
            </w:pict>
          </mc:Fallback>
        </mc:AlternateContent>
      </w:r>
    </w:p>
    <w:p w14:paraId="1E3EA3BE" w14:textId="77777777" w:rsidR="00570B8B" w:rsidRDefault="00D3706E">
      <w:pPr>
        <w:framePr w:w="10901" w:h="476" w:hSpace="245" w:vSpace="245" w:wrap="around" w:vAnchor="page" w:hAnchor="page" w:x="617" w:y="15065" w:anchorLock="1"/>
        <w:tabs>
          <w:tab w:val="left" w:pos="-720"/>
          <w:tab w:val="left" w:pos="4680"/>
          <w:tab w:val="left" w:pos="8640"/>
        </w:tabs>
        <w:suppressAutoHyphens/>
        <w:jc w:val="both"/>
        <w:rPr>
          <w:rFonts w:ascii="CG Times" w:hAnsi="CG Times" w:cs="Arial"/>
          <w:spacing w:val="-2"/>
          <w:sz w:val="18"/>
        </w:rPr>
      </w:pPr>
      <w:r>
        <w:rPr>
          <w:noProof/>
        </w:rPr>
        <w:drawing>
          <wp:anchor distT="0" distB="0" distL="114300" distR="114300" simplePos="0" relativeHeight="251658241" behindDoc="0" locked="1" layoutInCell="1" allowOverlap="0" wp14:anchorId="055F4B49" wp14:editId="33D7D01D">
            <wp:simplePos x="0" y="0"/>
            <wp:positionH relativeFrom="column">
              <wp:posOffset>3126740</wp:posOffset>
            </wp:positionH>
            <wp:positionV relativeFrom="page">
              <wp:posOffset>9601200</wp:posOffset>
            </wp:positionV>
            <wp:extent cx="457200" cy="239395"/>
            <wp:effectExtent l="0" t="0" r="0" b="8255"/>
            <wp:wrapTight wrapText="bothSides">
              <wp:wrapPolygon edited="0">
                <wp:start x="0" y="0"/>
                <wp:lineTo x="0" y="20626"/>
                <wp:lineTo x="20700" y="20626"/>
                <wp:lineTo x="20700" y="0"/>
                <wp:lineTo x="0" y="0"/>
              </wp:wrapPolygon>
            </wp:wrapTight>
            <wp:docPr id="14" name="Picture 14" descr="DHC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HCD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7200" cy="239395"/>
                    </a:xfrm>
                    <a:prstGeom prst="rect">
                      <a:avLst/>
                    </a:prstGeom>
                    <a:noFill/>
                  </pic:spPr>
                </pic:pic>
              </a:graphicData>
            </a:graphic>
            <wp14:sizeRelH relativeFrom="page">
              <wp14:pctWidth>0</wp14:pctWidth>
            </wp14:sizeRelH>
            <wp14:sizeRelV relativeFrom="page">
              <wp14:pctHeight>0</wp14:pctHeight>
            </wp14:sizeRelV>
          </wp:anchor>
        </w:drawing>
      </w:r>
      <w:r w:rsidR="00570B8B">
        <w:rPr>
          <w:rFonts w:ascii="CG Times" w:hAnsi="CG Times" w:cs="Arial"/>
          <w:spacing w:val="-2"/>
          <w:sz w:val="18"/>
        </w:rPr>
        <w:t>100 Cambridge Street, Suite 300</w:t>
      </w:r>
      <w:r w:rsidR="00570B8B">
        <w:tab/>
      </w:r>
      <w:r w:rsidR="00570B8B">
        <w:tab/>
      </w:r>
      <w:r w:rsidR="00570B8B">
        <w:rPr>
          <w:rFonts w:ascii="CG Times" w:hAnsi="CG Times" w:cs="Arial"/>
          <w:spacing w:val="-2"/>
          <w:sz w:val="18"/>
        </w:rPr>
        <w:t>www.mass.gov/dhcd</w:t>
      </w:r>
    </w:p>
    <w:p w14:paraId="641C65BF" w14:textId="77777777" w:rsidR="00570B8B" w:rsidRDefault="00570B8B">
      <w:pPr>
        <w:framePr w:w="10901" w:h="476" w:hSpace="245" w:vSpace="245" w:wrap="around" w:vAnchor="page" w:hAnchor="page" w:x="617" w:y="15065" w:anchorLock="1"/>
        <w:tabs>
          <w:tab w:val="left" w:pos="4680"/>
          <w:tab w:val="left" w:pos="8640"/>
        </w:tabs>
        <w:rPr>
          <w:rFonts w:ascii="CG Times" w:hAnsi="CG Times" w:cs="Arial"/>
          <w:vanish/>
          <w:sz w:val="18"/>
        </w:rPr>
      </w:pPr>
      <w:r>
        <w:rPr>
          <w:rFonts w:ascii="CG Times" w:hAnsi="CG Times" w:cs="Arial"/>
          <w:sz w:val="18"/>
        </w:rPr>
        <w:t>Boston, Massachusetts  02114</w:t>
      </w:r>
      <w:r>
        <w:tab/>
      </w:r>
      <w:r>
        <w:tab/>
      </w:r>
      <w:r>
        <w:rPr>
          <w:rFonts w:ascii="CG Times" w:hAnsi="CG Times" w:cs="Arial"/>
          <w:sz w:val="18"/>
        </w:rPr>
        <w:t>617.573.1100</w:t>
      </w:r>
      <w:r w:rsidR="00533399" w:rsidRPr="00533399">
        <w:rPr>
          <w:rFonts w:ascii="CG Times" w:hAnsi="CG Times" w:cs="Arial"/>
          <w:vanish/>
          <w:sz w:val="18"/>
        </w:rPr>
        <w:t>xxx</w:t>
      </w:r>
    </w:p>
    <w:p w14:paraId="4F3091B5" w14:textId="77777777" w:rsidR="006C2642" w:rsidRPr="00CD1292" w:rsidRDefault="006C2642" w:rsidP="006C2642">
      <w:pPr>
        <w:ind w:left="720" w:right="720" w:firstLine="1260"/>
        <w:jc w:val="center"/>
        <w:rPr>
          <w:rFonts w:asciiTheme="minorHAnsi" w:hAnsiTheme="minorHAnsi"/>
          <w:sz w:val="24"/>
          <w:szCs w:val="24"/>
        </w:rPr>
      </w:pPr>
    </w:p>
    <w:p w14:paraId="015A8566" w14:textId="77777777" w:rsidR="006C2642" w:rsidRPr="00287EAF" w:rsidRDefault="006C2642" w:rsidP="006C2642">
      <w:pPr>
        <w:overflowPunct/>
        <w:autoSpaceDE/>
        <w:autoSpaceDN/>
        <w:adjustRightInd/>
        <w:rPr>
          <w:rFonts w:asciiTheme="minorHAnsi" w:hAnsiTheme="minorHAnsi"/>
          <w:sz w:val="24"/>
        </w:rPr>
        <w:sectPr w:rsidR="006C2642" w:rsidRPr="00287EAF" w:rsidSect="00287EAF">
          <w:footerReference w:type="default" r:id="rId15"/>
          <w:type w:val="continuous"/>
          <w:pgSz w:w="12240" w:h="15840"/>
          <w:pgMar w:top="900" w:right="1800" w:bottom="1440" w:left="1800" w:header="720" w:footer="720" w:gutter="0"/>
          <w:cols w:space="720"/>
          <w:docGrid w:linePitch="360"/>
        </w:sectPr>
      </w:pPr>
    </w:p>
    <w:p w14:paraId="414F7634" w14:textId="77777777" w:rsidR="000B7342" w:rsidRDefault="000B7342" w:rsidP="006C2642">
      <w:pPr>
        <w:jc w:val="center"/>
        <w:rPr>
          <w:rFonts w:asciiTheme="minorHAnsi" w:hAnsiTheme="minorHAnsi"/>
          <w:b/>
          <w:sz w:val="40"/>
          <w:szCs w:val="40"/>
        </w:rPr>
      </w:pPr>
    </w:p>
    <w:p w14:paraId="7BAD86AF" w14:textId="77777777" w:rsidR="000B7342" w:rsidRDefault="000B7342" w:rsidP="006C2642">
      <w:pPr>
        <w:jc w:val="center"/>
        <w:rPr>
          <w:rFonts w:asciiTheme="minorHAnsi" w:hAnsiTheme="minorHAnsi"/>
          <w:b/>
          <w:sz w:val="40"/>
          <w:szCs w:val="40"/>
        </w:rPr>
      </w:pPr>
    </w:p>
    <w:p w14:paraId="5A91BD42" w14:textId="77777777" w:rsidR="00321AD3" w:rsidRDefault="00321AD3" w:rsidP="00321AD3">
      <w:pPr>
        <w:jc w:val="center"/>
        <w:rPr>
          <w:rFonts w:asciiTheme="minorHAnsi" w:hAnsiTheme="minorHAnsi"/>
          <w:b/>
          <w:sz w:val="40"/>
          <w:szCs w:val="40"/>
        </w:rPr>
      </w:pPr>
      <w:r>
        <w:rPr>
          <w:rFonts w:asciiTheme="minorHAnsi" w:hAnsiTheme="minorHAnsi"/>
          <w:b/>
          <w:sz w:val="40"/>
          <w:szCs w:val="40"/>
        </w:rPr>
        <w:t>Amended and Restated</w:t>
      </w:r>
    </w:p>
    <w:p w14:paraId="08BC40A5" w14:textId="20767685" w:rsidR="006C2642" w:rsidRDefault="006C2642" w:rsidP="006C2642">
      <w:pPr>
        <w:jc w:val="center"/>
        <w:rPr>
          <w:rFonts w:asciiTheme="minorHAnsi" w:hAnsiTheme="minorHAnsi"/>
          <w:b/>
          <w:sz w:val="40"/>
          <w:szCs w:val="40"/>
        </w:rPr>
      </w:pPr>
      <w:r w:rsidRPr="0015796F">
        <w:rPr>
          <w:rFonts w:asciiTheme="minorHAnsi" w:hAnsiTheme="minorHAnsi"/>
          <w:b/>
          <w:sz w:val="40"/>
          <w:szCs w:val="40"/>
        </w:rPr>
        <w:t>Notice of Funding Availability</w:t>
      </w:r>
    </w:p>
    <w:p w14:paraId="42AB4892" w14:textId="77777777" w:rsidR="00321AD3" w:rsidRPr="0015796F" w:rsidRDefault="00321AD3" w:rsidP="006C2642">
      <w:pPr>
        <w:jc w:val="center"/>
        <w:rPr>
          <w:rFonts w:asciiTheme="minorHAnsi" w:hAnsiTheme="minorHAnsi"/>
          <w:b/>
          <w:sz w:val="40"/>
          <w:szCs w:val="40"/>
        </w:rPr>
      </w:pPr>
    </w:p>
    <w:p w14:paraId="3908C253" w14:textId="24167E6C" w:rsidR="006C2642" w:rsidRDefault="006C2642" w:rsidP="006C2642">
      <w:pPr>
        <w:jc w:val="center"/>
        <w:rPr>
          <w:rFonts w:asciiTheme="minorHAnsi" w:hAnsiTheme="minorHAnsi"/>
          <w:b/>
          <w:sz w:val="40"/>
          <w:szCs w:val="40"/>
        </w:rPr>
      </w:pPr>
      <w:r w:rsidRPr="0015796F">
        <w:rPr>
          <w:rFonts w:asciiTheme="minorHAnsi" w:hAnsiTheme="minorHAnsi"/>
          <w:b/>
          <w:sz w:val="40"/>
          <w:szCs w:val="40"/>
        </w:rPr>
        <w:t>Emergency Solutions Grant COVID-19 (ESG-CV)</w:t>
      </w:r>
    </w:p>
    <w:p w14:paraId="0DFCA8DD" w14:textId="0ED9882F" w:rsidR="00321AD3" w:rsidRDefault="00321AD3" w:rsidP="006C2642">
      <w:pPr>
        <w:jc w:val="center"/>
        <w:rPr>
          <w:rFonts w:asciiTheme="minorHAnsi" w:hAnsiTheme="minorHAnsi"/>
          <w:b/>
          <w:sz w:val="40"/>
          <w:szCs w:val="40"/>
        </w:rPr>
      </w:pPr>
      <w:r>
        <w:rPr>
          <w:rFonts w:asciiTheme="minorHAnsi" w:hAnsiTheme="minorHAnsi"/>
          <w:b/>
          <w:sz w:val="40"/>
          <w:szCs w:val="40"/>
        </w:rPr>
        <w:t>Round 2</w:t>
      </w:r>
    </w:p>
    <w:p w14:paraId="5A61DB44" w14:textId="77777777" w:rsidR="006D42D4" w:rsidRPr="0015796F" w:rsidRDefault="006D42D4" w:rsidP="006C2642">
      <w:pPr>
        <w:jc w:val="center"/>
        <w:rPr>
          <w:rFonts w:asciiTheme="minorHAnsi" w:hAnsiTheme="minorHAnsi"/>
          <w:b/>
          <w:sz w:val="40"/>
          <w:szCs w:val="40"/>
        </w:rPr>
      </w:pPr>
    </w:p>
    <w:p w14:paraId="2013BAF7" w14:textId="7725B76F" w:rsidR="006C2642" w:rsidRDefault="006C2642" w:rsidP="006C2642">
      <w:pPr>
        <w:jc w:val="center"/>
        <w:rPr>
          <w:rFonts w:asciiTheme="minorHAnsi" w:hAnsiTheme="minorHAnsi"/>
          <w:color w:val="000000"/>
          <w:sz w:val="40"/>
          <w:szCs w:val="40"/>
          <w:shd w:val="clear" w:color="auto" w:fill="FFFFFF"/>
        </w:rPr>
      </w:pPr>
      <w:r w:rsidRPr="0015796F">
        <w:rPr>
          <w:rFonts w:asciiTheme="minorHAnsi" w:hAnsiTheme="minorHAnsi"/>
          <w:b/>
          <w:sz w:val="40"/>
          <w:szCs w:val="40"/>
        </w:rPr>
        <w:t xml:space="preserve">COMMBUYS Document Number: </w:t>
      </w:r>
      <w:r w:rsidRPr="0015796F">
        <w:rPr>
          <w:rFonts w:asciiTheme="minorHAnsi" w:hAnsiTheme="minorHAnsi"/>
          <w:color w:val="000000"/>
          <w:sz w:val="40"/>
          <w:szCs w:val="40"/>
          <w:shd w:val="clear" w:color="auto" w:fill="FFFFFF"/>
        </w:rPr>
        <w:t>DHCD2020-30</w:t>
      </w:r>
    </w:p>
    <w:p w14:paraId="7CFB2790" w14:textId="4A29C476" w:rsidR="006D42D4" w:rsidRDefault="006D42D4" w:rsidP="006C2642">
      <w:pPr>
        <w:jc w:val="center"/>
        <w:rPr>
          <w:rFonts w:asciiTheme="minorHAnsi" w:hAnsiTheme="minorHAnsi"/>
          <w:color w:val="000000"/>
          <w:sz w:val="40"/>
          <w:szCs w:val="40"/>
          <w:shd w:val="clear" w:color="auto" w:fill="FFFFFF"/>
        </w:rPr>
      </w:pPr>
    </w:p>
    <w:p w14:paraId="0EDFBD40" w14:textId="386BEC3C" w:rsidR="006D42D4" w:rsidRDefault="006D42D4" w:rsidP="00ED6A15">
      <w:pPr>
        <w:rPr>
          <w:rFonts w:asciiTheme="minorHAnsi" w:hAnsiTheme="minorHAnsi"/>
          <w:color w:val="000000"/>
          <w:sz w:val="40"/>
          <w:szCs w:val="40"/>
          <w:shd w:val="clear" w:color="auto" w:fill="FFFFFF"/>
        </w:rPr>
      </w:pPr>
    </w:p>
    <w:p w14:paraId="1F52852D" w14:textId="3BCBDED9" w:rsidR="006D42D4" w:rsidRDefault="006D42D4" w:rsidP="006C2642">
      <w:pPr>
        <w:jc w:val="center"/>
        <w:rPr>
          <w:rFonts w:asciiTheme="minorHAnsi" w:hAnsiTheme="minorHAnsi"/>
          <w:color w:val="000000"/>
          <w:sz w:val="40"/>
          <w:szCs w:val="40"/>
          <w:shd w:val="clear" w:color="auto" w:fill="FFFFFF"/>
        </w:rPr>
      </w:pPr>
    </w:p>
    <w:p w14:paraId="1730F9F6" w14:textId="77777777" w:rsidR="006D42D4" w:rsidRPr="0015796F" w:rsidRDefault="006D42D4" w:rsidP="006C2642">
      <w:pPr>
        <w:jc w:val="center"/>
        <w:rPr>
          <w:rFonts w:asciiTheme="minorHAnsi" w:hAnsiTheme="minorHAnsi"/>
          <w:b/>
          <w:sz w:val="40"/>
          <w:szCs w:val="40"/>
        </w:rPr>
      </w:pPr>
    </w:p>
    <w:sdt>
      <w:sdtPr>
        <w:rPr>
          <w:rFonts w:ascii="Times New Roman" w:eastAsia="Times New Roman" w:hAnsi="Times New Roman" w:cs="Times New Roman"/>
          <w:color w:val="auto"/>
          <w:sz w:val="20"/>
          <w:szCs w:val="20"/>
        </w:rPr>
        <w:id w:val="-1761674598"/>
        <w:docPartObj>
          <w:docPartGallery w:val="Table of Contents"/>
          <w:docPartUnique/>
        </w:docPartObj>
      </w:sdtPr>
      <w:sdtEndPr>
        <w:rPr>
          <w:b/>
          <w:bCs/>
          <w:noProof/>
        </w:rPr>
      </w:sdtEndPr>
      <w:sdtContent>
        <w:p w14:paraId="126675BA" w14:textId="1376B162" w:rsidR="006D42D4" w:rsidRPr="0015796F" w:rsidRDefault="006D42D4">
          <w:pPr>
            <w:pStyle w:val="TOCHeading"/>
            <w:rPr>
              <w:rFonts w:asciiTheme="minorHAnsi" w:hAnsiTheme="minorHAnsi" w:cstheme="minorHAnsi"/>
              <w:color w:val="auto"/>
            </w:rPr>
          </w:pPr>
          <w:r w:rsidRPr="0015796F">
            <w:rPr>
              <w:rFonts w:asciiTheme="minorHAnsi" w:hAnsiTheme="minorHAnsi" w:cstheme="minorHAnsi"/>
              <w:color w:val="auto"/>
            </w:rPr>
            <w:t>Table of Contents</w:t>
          </w:r>
        </w:p>
        <w:p w14:paraId="4772C1CD" w14:textId="38E0F586" w:rsidR="004B4A42" w:rsidRDefault="006D42D4">
          <w:pPr>
            <w:pStyle w:val="TOC1"/>
            <w:tabs>
              <w:tab w:val="right" w:leader="dot" w:pos="1025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4255815" w:history="1">
            <w:r w:rsidR="004B4A42" w:rsidRPr="00617C20">
              <w:rPr>
                <w:rStyle w:val="Hyperlink"/>
                <w:rFonts w:cstheme="minorHAnsi"/>
                <w:b/>
                <w:bCs/>
                <w:noProof/>
              </w:rPr>
              <w:t>Description</w:t>
            </w:r>
            <w:r w:rsidR="004B4A42">
              <w:rPr>
                <w:noProof/>
                <w:webHidden/>
              </w:rPr>
              <w:tab/>
            </w:r>
            <w:r w:rsidR="004B4A42">
              <w:rPr>
                <w:noProof/>
                <w:webHidden/>
              </w:rPr>
              <w:fldChar w:fldCharType="begin"/>
            </w:r>
            <w:r w:rsidR="004B4A42">
              <w:rPr>
                <w:noProof/>
                <w:webHidden/>
              </w:rPr>
              <w:instrText xml:space="preserve"> PAGEREF _Toc44255815 \h </w:instrText>
            </w:r>
            <w:r w:rsidR="004B4A42">
              <w:rPr>
                <w:noProof/>
                <w:webHidden/>
              </w:rPr>
            </w:r>
            <w:r w:rsidR="004B4A42">
              <w:rPr>
                <w:noProof/>
                <w:webHidden/>
              </w:rPr>
              <w:fldChar w:fldCharType="separate"/>
            </w:r>
            <w:r w:rsidR="004B4A42">
              <w:rPr>
                <w:noProof/>
                <w:webHidden/>
              </w:rPr>
              <w:t>2</w:t>
            </w:r>
            <w:r w:rsidR="004B4A42">
              <w:rPr>
                <w:noProof/>
                <w:webHidden/>
              </w:rPr>
              <w:fldChar w:fldCharType="end"/>
            </w:r>
          </w:hyperlink>
        </w:p>
        <w:p w14:paraId="1881BEF9" w14:textId="2B442BAE" w:rsidR="004B4A42" w:rsidRDefault="00DE4C8C">
          <w:pPr>
            <w:pStyle w:val="TOC1"/>
            <w:tabs>
              <w:tab w:val="right" w:leader="dot" w:pos="10250"/>
            </w:tabs>
            <w:rPr>
              <w:rFonts w:asciiTheme="minorHAnsi" w:eastAsiaTheme="minorEastAsia" w:hAnsiTheme="minorHAnsi" w:cstheme="minorBidi"/>
              <w:noProof/>
              <w:sz w:val="22"/>
              <w:szCs w:val="22"/>
            </w:rPr>
          </w:pPr>
          <w:hyperlink w:anchor="_Toc44255816" w:history="1">
            <w:r w:rsidR="004B4A42" w:rsidRPr="00617C20">
              <w:rPr>
                <w:rStyle w:val="Hyperlink"/>
                <w:rFonts w:cstheme="minorHAnsi"/>
                <w:b/>
                <w:bCs/>
                <w:noProof/>
              </w:rPr>
              <w:t>Eligible Applicants (Subrecipients)</w:t>
            </w:r>
            <w:r w:rsidR="004B4A42">
              <w:rPr>
                <w:noProof/>
                <w:webHidden/>
              </w:rPr>
              <w:tab/>
            </w:r>
            <w:r w:rsidR="004B4A42">
              <w:rPr>
                <w:noProof/>
                <w:webHidden/>
              </w:rPr>
              <w:fldChar w:fldCharType="begin"/>
            </w:r>
            <w:r w:rsidR="004B4A42">
              <w:rPr>
                <w:noProof/>
                <w:webHidden/>
              </w:rPr>
              <w:instrText xml:space="preserve"> PAGEREF _Toc44255816 \h </w:instrText>
            </w:r>
            <w:r w:rsidR="004B4A42">
              <w:rPr>
                <w:noProof/>
                <w:webHidden/>
              </w:rPr>
            </w:r>
            <w:r w:rsidR="004B4A42">
              <w:rPr>
                <w:noProof/>
                <w:webHidden/>
              </w:rPr>
              <w:fldChar w:fldCharType="separate"/>
            </w:r>
            <w:r w:rsidR="004B4A42">
              <w:rPr>
                <w:noProof/>
                <w:webHidden/>
              </w:rPr>
              <w:t>3</w:t>
            </w:r>
            <w:r w:rsidR="004B4A42">
              <w:rPr>
                <w:noProof/>
                <w:webHidden/>
              </w:rPr>
              <w:fldChar w:fldCharType="end"/>
            </w:r>
          </w:hyperlink>
        </w:p>
        <w:p w14:paraId="448826B5" w14:textId="090C9E78" w:rsidR="004B4A42" w:rsidRDefault="00DE4C8C">
          <w:pPr>
            <w:pStyle w:val="TOC1"/>
            <w:tabs>
              <w:tab w:val="right" w:leader="dot" w:pos="10250"/>
            </w:tabs>
            <w:rPr>
              <w:rFonts w:asciiTheme="minorHAnsi" w:eastAsiaTheme="minorEastAsia" w:hAnsiTheme="minorHAnsi" w:cstheme="minorBidi"/>
              <w:noProof/>
              <w:sz w:val="22"/>
              <w:szCs w:val="22"/>
            </w:rPr>
          </w:pPr>
          <w:hyperlink w:anchor="_Toc44255817" w:history="1">
            <w:r w:rsidR="004B4A42" w:rsidRPr="00617C20">
              <w:rPr>
                <w:rStyle w:val="Hyperlink"/>
                <w:rFonts w:cstheme="minorHAnsi"/>
                <w:b/>
                <w:bCs/>
                <w:noProof/>
              </w:rPr>
              <w:t>Eligible Activities and Costs</w:t>
            </w:r>
            <w:r w:rsidR="004B4A42">
              <w:rPr>
                <w:noProof/>
                <w:webHidden/>
              </w:rPr>
              <w:tab/>
            </w:r>
            <w:r w:rsidR="004B4A42">
              <w:rPr>
                <w:noProof/>
                <w:webHidden/>
              </w:rPr>
              <w:fldChar w:fldCharType="begin"/>
            </w:r>
            <w:r w:rsidR="004B4A42">
              <w:rPr>
                <w:noProof/>
                <w:webHidden/>
              </w:rPr>
              <w:instrText xml:space="preserve"> PAGEREF _Toc44255817 \h </w:instrText>
            </w:r>
            <w:r w:rsidR="004B4A42">
              <w:rPr>
                <w:noProof/>
                <w:webHidden/>
              </w:rPr>
            </w:r>
            <w:r w:rsidR="004B4A42">
              <w:rPr>
                <w:noProof/>
                <w:webHidden/>
              </w:rPr>
              <w:fldChar w:fldCharType="separate"/>
            </w:r>
            <w:r w:rsidR="004B4A42">
              <w:rPr>
                <w:noProof/>
                <w:webHidden/>
              </w:rPr>
              <w:t>3</w:t>
            </w:r>
            <w:r w:rsidR="004B4A42">
              <w:rPr>
                <w:noProof/>
                <w:webHidden/>
              </w:rPr>
              <w:fldChar w:fldCharType="end"/>
            </w:r>
          </w:hyperlink>
        </w:p>
        <w:p w14:paraId="3641B5D6" w14:textId="74A00E28" w:rsidR="004B4A42" w:rsidRDefault="00DE4C8C">
          <w:pPr>
            <w:pStyle w:val="TOC1"/>
            <w:tabs>
              <w:tab w:val="right" w:leader="dot" w:pos="10250"/>
            </w:tabs>
            <w:rPr>
              <w:rFonts w:asciiTheme="minorHAnsi" w:eastAsiaTheme="minorEastAsia" w:hAnsiTheme="minorHAnsi" w:cstheme="minorBidi"/>
              <w:noProof/>
              <w:sz w:val="22"/>
              <w:szCs w:val="22"/>
            </w:rPr>
          </w:pPr>
          <w:hyperlink w:anchor="_Toc44255818" w:history="1">
            <w:r w:rsidR="004B4A42" w:rsidRPr="00617C20">
              <w:rPr>
                <w:rStyle w:val="Hyperlink"/>
                <w:rFonts w:cstheme="minorHAnsi"/>
                <w:b/>
                <w:bCs/>
                <w:noProof/>
              </w:rPr>
              <w:t>Application Instructions, Threshold Eligibility Criteria and Deadline</w:t>
            </w:r>
            <w:r w:rsidR="004B4A42">
              <w:rPr>
                <w:noProof/>
                <w:webHidden/>
              </w:rPr>
              <w:tab/>
            </w:r>
            <w:r w:rsidR="004B4A42">
              <w:rPr>
                <w:noProof/>
                <w:webHidden/>
              </w:rPr>
              <w:fldChar w:fldCharType="begin"/>
            </w:r>
            <w:r w:rsidR="004B4A42">
              <w:rPr>
                <w:noProof/>
                <w:webHidden/>
              </w:rPr>
              <w:instrText xml:space="preserve"> PAGEREF _Toc44255818 \h </w:instrText>
            </w:r>
            <w:r w:rsidR="004B4A42">
              <w:rPr>
                <w:noProof/>
                <w:webHidden/>
              </w:rPr>
            </w:r>
            <w:r w:rsidR="004B4A42">
              <w:rPr>
                <w:noProof/>
                <w:webHidden/>
              </w:rPr>
              <w:fldChar w:fldCharType="separate"/>
            </w:r>
            <w:r w:rsidR="004B4A42">
              <w:rPr>
                <w:noProof/>
                <w:webHidden/>
              </w:rPr>
              <w:t>6</w:t>
            </w:r>
            <w:r w:rsidR="004B4A42">
              <w:rPr>
                <w:noProof/>
                <w:webHidden/>
              </w:rPr>
              <w:fldChar w:fldCharType="end"/>
            </w:r>
          </w:hyperlink>
        </w:p>
        <w:p w14:paraId="11E9A28B" w14:textId="048CD6A8" w:rsidR="004B4A42" w:rsidRDefault="00DE4C8C">
          <w:pPr>
            <w:pStyle w:val="TOC1"/>
            <w:tabs>
              <w:tab w:val="right" w:leader="dot" w:pos="10250"/>
            </w:tabs>
            <w:rPr>
              <w:rFonts w:asciiTheme="minorHAnsi" w:eastAsiaTheme="minorEastAsia" w:hAnsiTheme="minorHAnsi" w:cstheme="minorBidi"/>
              <w:noProof/>
              <w:sz w:val="22"/>
              <w:szCs w:val="22"/>
            </w:rPr>
          </w:pPr>
          <w:hyperlink w:anchor="_Toc44255819" w:history="1">
            <w:r w:rsidR="004B4A42" w:rsidRPr="00617C20">
              <w:rPr>
                <w:rStyle w:val="Hyperlink"/>
                <w:rFonts w:cstheme="minorHAnsi"/>
                <w:b/>
                <w:bCs/>
                <w:noProof/>
              </w:rPr>
              <w:t>Estimated Calendar of Events</w:t>
            </w:r>
            <w:r w:rsidR="004B4A42">
              <w:rPr>
                <w:noProof/>
                <w:webHidden/>
              </w:rPr>
              <w:tab/>
            </w:r>
            <w:r w:rsidR="004B4A42">
              <w:rPr>
                <w:noProof/>
                <w:webHidden/>
              </w:rPr>
              <w:fldChar w:fldCharType="begin"/>
            </w:r>
            <w:r w:rsidR="004B4A42">
              <w:rPr>
                <w:noProof/>
                <w:webHidden/>
              </w:rPr>
              <w:instrText xml:space="preserve"> PAGEREF _Toc44255819 \h </w:instrText>
            </w:r>
            <w:r w:rsidR="004B4A42">
              <w:rPr>
                <w:noProof/>
                <w:webHidden/>
              </w:rPr>
            </w:r>
            <w:r w:rsidR="004B4A42">
              <w:rPr>
                <w:noProof/>
                <w:webHidden/>
              </w:rPr>
              <w:fldChar w:fldCharType="separate"/>
            </w:r>
            <w:r w:rsidR="004B4A42">
              <w:rPr>
                <w:noProof/>
                <w:webHidden/>
              </w:rPr>
              <w:t>8</w:t>
            </w:r>
            <w:r w:rsidR="004B4A42">
              <w:rPr>
                <w:noProof/>
                <w:webHidden/>
              </w:rPr>
              <w:fldChar w:fldCharType="end"/>
            </w:r>
          </w:hyperlink>
        </w:p>
        <w:p w14:paraId="4B0D7321" w14:textId="282E4989" w:rsidR="004B4A42" w:rsidRDefault="00DE4C8C">
          <w:pPr>
            <w:pStyle w:val="TOC1"/>
            <w:tabs>
              <w:tab w:val="right" w:leader="dot" w:pos="10250"/>
            </w:tabs>
            <w:rPr>
              <w:rFonts w:asciiTheme="minorHAnsi" w:eastAsiaTheme="minorEastAsia" w:hAnsiTheme="minorHAnsi" w:cstheme="minorBidi"/>
              <w:noProof/>
              <w:sz w:val="22"/>
              <w:szCs w:val="22"/>
            </w:rPr>
          </w:pPr>
          <w:hyperlink w:anchor="_Toc44255820" w:history="1">
            <w:r w:rsidR="004B4A42" w:rsidRPr="00617C20">
              <w:rPr>
                <w:rStyle w:val="Hyperlink"/>
                <w:rFonts w:cstheme="minorHAnsi"/>
                <w:b/>
                <w:bCs/>
                <w:noProof/>
              </w:rPr>
              <w:t>Questions</w:t>
            </w:r>
            <w:r w:rsidR="004B4A42">
              <w:rPr>
                <w:noProof/>
                <w:webHidden/>
              </w:rPr>
              <w:tab/>
            </w:r>
            <w:r w:rsidR="004B4A42">
              <w:rPr>
                <w:noProof/>
                <w:webHidden/>
              </w:rPr>
              <w:fldChar w:fldCharType="begin"/>
            </w:r>
            <w:r w:rsidR="004B4A42">
              <w:rPr>
                <w:noProof/>
                <w:webHidden/>
              </w:rPr>
              <w:instrText xml:space="preserve"> PAGEREF _Toc44255820 \h </w:instrText>
            </w:r>
            <w:r w:rsidR="004B4A42">
              <w:rPr>
                <w:noProof/>
                <w:webHidden/>
              </w:rPr>
            </w:r>
            <w:r w:rsidR="004B4A42">
              <w:rPr>
                <w:noProof/>
                <w:webHidden/>
              </w:rPr>
              <w:fldChar w:fldCharType="separate"/>
            </w:r>
            <w:r w:rsidR="004B4A42">
              <w:rPr>
                <w:noProof/>
                <w:webHidden/>
              </w:rPr>
              <w:t>8</w:t>
            </w:r>
            <w:r w:rsidR="004B4A42">
              <w:rPr>
                <w:noProof/>
                <w:webHidden/>
              </w:rPr>
              <w:fldChar w:fldCharType="end"/>
            </w:r>
          </w:hyperlink>
        </w:p>
        <w:p w14:paraId="5E06A183" w14:textId="55463FA1" w:rsidR="004B4A42" w:rsidRDefault="00DE4C8C">
          <w:pPr>
            <w:pStyle w:val="TOC1"/>
            <w:tabs>
              <w:tab w:val="right" w:leader="dot" w:pos="10250"/>
            </w:tabs>
            <w:rPr>
              <w:rFonts w:asciiTheme="minorHAnsi" w:eastAsiaTheme="minorEastAsia" w:hAnsiTheme="minorHAnsi" w:cstheme="minorBidi"/>
              <w:noProof/>
              <w:sz w:val="22"/>
              <w:szCs w:val="22"/>
            </w:rPr>
          </w:pPr>
          <w:hyperlink w:anchor="_Toc44255821" w:history="1">
            <w:r w:rsidR="004B4A42" w:rsidRPr="00617C20">
              <w:rPr>
                <w:rStyle w:val="Hyperlink"/>
                <w:rFonts w:cstheme="minorHAnsi"/>
                <w:b/>
                <w:bCs/>
                <w:noProof/>
              </w:rPr>
              <w:t>Additional Terms Required for Doing Business with the Commonwealth</w:t>
            </w:r>
            <w:r w:rsidR="004B4A42">
              <w:rPr>
                <w:noProof/>
                <w:webHidden/>
              </w:rPr>
              <w:tab/>
            </w:r>
            <w:r w:rsidR="004B4A42">
              <w:rPr>
                <w:noProof/>
                <w:webHidden/>
              </w:rPr>
              <w:fldChar w:fldCharType="begin"/>
            </w:r>
            <w:r w:rsidR="004B4A42">
              <w:rPr>
                <w:noProof/>
                <w:webHidden/>
              </w:rPr>
              <w:instrText xml:space="preserve"> PAGEREF _Toc44255821 \h </w:instrText>
            </w:r>
            <w:r w:rsidR="004B4A42">
              <w:rPr>
                <w:noProof/>
                <w:webHidden/>
              </w:rPr>
            </w:r>
            <w:r w:rsidR="004B4A42">
              <w:rPr>
                <w:noProof/>
                <w:webHidden/>
              </w:rPr>
              <w:fldChar w:fldCharType="separate"/>
            </w:r>
            <w:r w:rsidR="004B4A42">
              <w:rPr>
                <w:noProof/>
                <w:webHidden/>
              </w:rPr>
              <w:t>8</w:t>
            </w:r>
            <w:r w:rsidR="004B4A42">
              <w:rPr>
                <w:noProof/>
                <w:webHidden/>
              </w:rPr>
              <w:fldChar w:fldCharType="end"/>
            </w:r>
          </w:hyperlink>
        </w:p>
        <w:p w14:paraId="3F6F0757" w14:textId="797F7170" w:rsidR="004B4A42" w:rsidRDefault="00DE4C8C">
          <w:pPr>
            <w:pStyle w:val="TOC1"/>
            <w:tabs>
              <w:tab w:val="right" w:leader="dot" w:pos="10250"/>
            </w:tabs>
            <w:rPr>
              <w:rFonts w:asciiTheme="minorHAnsi" w:eastAsiaTheme="minorEastAsia" w:hAnsiTheme="minorHAnsi" w:cstheme="minorBidi"/>
              <w:noProof/>
              <w:sz w:val="22"/>
              <w:szCs w:val="22"/>
            </w:rPr>
          </w:pPr>
          <w:hyperlink w:anchor="_Toc44255822" w:history="1">
            <w:r w:rsidR="004B4A42" w:rsidRPr="00617C20">
              <w:rPr>
                <w:rStyle w:val="Hyperlink"/>
                <w:rFonts w:cstheme="minorHAnsi"/>
                <w:b/>
                <w:bCs/>
                <w:noProof/>
              </w:rPr>
              <w:t>Exhibit 1: Shelter Scope of Services</w:t>
            </w:r>
            <w:r w:rsidR="004B4A42">
              <w:rPr>
                <w:noProof/>
                <w:webHidden/>
              </w:rPr>
              <w:tab/>
            </w:r>
            <w:r w:rsidR="004B4A42">
              <w:rPr>
                <w:noProof/>
                <w:webHidden/>
              </w:rPr>
              <w:fldChar w:fldCharType="begin"/>
            </w:r>
            <w:r w:rsidR="004B4A42">
              <w:rPr>
                <w:noProof/>
                <w:webHidden/>
              </w:rPr>
              <w:instrText xml:space="preserve"> PAGEREF _Toc44255822 \h </w:instrText>
            </w:r>
            <w:r w:rsidR="004B4A42">
              <w:rPr>
                <w:noProof/>
                <w:webHidden/>
              </w:rPr>
            </w:r>
            <w:r w:rsidR="004B4A42">
              <w:rPr>
                <w:noProof/>
                <w:webHidden/>
              </w:rPr>
              <w:fldChar w:fldCharType="separate"/>
            </w:r>
            <w:r w:rsidR="004B4A42">
              <w:rPr>
                <w:noProof/>
                <w:webHidden/>
              </w:rPr>
              <w:t>10</w:t>
            </w:r>
            <w:r w:rsidR="004B4A42">
              <w:rPr>
                <w:noProof/>
                <w:webHidden/>
              </w:rPr>
              <w:fldChar w:fldCharType="end"/>
            </w:r>
          </w:hyperlink>
        </w:p>
        <w:p w14:paraId="21796BE6" w14:textId="47D50EA1" w:rsidR="004B4A42" w:rsidRDefault="00DE4C8C">
          <w:pPr>
            <w:pStyle w:val="TOC1"/>
            <w:tabs>
              <w:tab w:val="right" w:leader="dot" w:pos="10250"/>
            </w:tabs>
            <w:rPr>
              <w:rFonts w:asciiTheme="minorHAnsi" w:eastAsiaTheme="minorEastAsia" w:hAnsiTheme="minorHAnsi" w:cstheme="minorBidi"/>
              <w:noProof/>
              <w:sz w:val="22"/>
              <w:szCs w:val="22"/>
            </w:rPr>
          </w:pPr>
          <w:hyperlink w:anchor="_Toc44255823" w:history="1">
            <w:r w:rsidR="004B4A42" w:rsidRPr="00617C20">
              <w:rPr>
                <w:rStyle w:val="Hyperlink"/>
                <w:rFonts w:cstheme="minorHAnsi"/>
                <w:b/>
                <w:bCs/>
                <w:noProof/>
              </w:rPr>
              <w:t>Exhibit 2: Rapid Rehousing Scope of Services</w:t>
            </w:r>
            <w:r w:rsidR="004B4A42">
              <w:rPr>
                <w:noProof/>
                <w:webHidden/>
              </w:rPr>
              <w:tab/>
            </w:r>
            <w:r w:rsidR="004B4A42">
              <w:rPr>
                <w:noProof/>
                <w:webHidden/>
              </w:rPr>
              <w:fldChar w:fldCharType="begin"/>
            </w:r>
            <w:r w:rsidR="004B4A42">
              <w:rPr>
                <w:noProof/>
                <w:webHidden/>
              </w:rPr>
              <w:instrText xml:space="preserve"> PAGEREF _Toc44255823 \h </w:instrText>
            </w:r>
            <w:r w:rsidR="004B4A42">
              <w:rPr>
                <w:noProof/>
                <w:webHidden/>
              </w:rPr>
            </w:r>
            <w:r w:rsidR="004B4A42">
              <w:rPr>
                <w:noProof/>
                <w:webHidden/>
              </w:rPr>
              <w:fldChar w:fldCharType="separate"/>
            </w:r>
            <w:r w:rsidR="004B4A42">
              <w:rPr>
                <w:noProof/>
                <w:webHidden/>
              </w:rPr>
              <w:t>13</w:t>
            </w:r>
            <w:r w:rsidR="004B4A42">
              <w:rPr>
                <w:noProof/>
                <w:webHidden/>
              </w:rPr>
              <w:fldChar w:fldCharType="end"/>
            </w:r>
          </w:hyperlink>
        </w:p>
        <w:p w14:paraId="7FBF2CD8" w14:textId="4A2D217C" w:rsidR="006D42D4" w:rsidRDefault="006D42D4">
          <w:r>
            <w:rPr>
              <w:b/>
              <w:bCs/>
              <w:noProof/>
            </w:rPr>
            <w:fldChar w:fldCharType="end"/>
          </w:r>
        </w:p>
      </w:sdtContent>
    </w:sdt>
    <w:p w14:paraId="22D874EE" w14:textId="63CE4F5F" w:rsidR="006D42D4" w:rsidRDefault="006D42D4">
      <w:pPr>
        <w:overflowPunct/>
        <w:autoSpaceDE/>
        <w:autoSpaceDN/>
        <w:adjustRightInd/>
        <w:rPr>
          <w:rFonts w:asciiTheme="minorHAnsi" w:hAnsiTheme="minorHAnsi"/>
          <w:b/>
          <w:bCs/>
          <w:sz w:val="24"/>
          <w:szCs w:val="24"/>
          <w:u w:val="single"/>
        </w:rPr>
      </w:pPr>
      <w:r>
        <w:rPr>
          <w:rFonts w:asciiTheme="minorHAnsi" w:hAnsiTheme="minorHAnsi"/>
          <w:b/>
          <w:bCs/>
          <w:u w:val="single"/>
        </w:rPr>
        <w:br w:type="page"/>
      </w:r>
    </w:p>
    <w:p w14:paraId="2FF85891" w14:textId="1DF6DF12" w:rsidR="006C2642" w:rsidRPr="0015796F" w:rsidRDefault="006C2642" w:rsidP="0015796F">
      <w:pPr>
        <w:pStyle w:val="Heading1"/>
        <w:jc w:val="left"/>
        <w:rPr>
          <w:rFonts w:asciiTheme="minorHAnsi" w:hAnsiTheme="minorHAnsi" w:cstheme="minorHAnsi"/>
          <w:b/>
          <w:bCs/>
          <w:u w:val="single"/>
        </w:rPr>
      </w:pPr>
      <w:bookmarkStart w:id="6" w:name="_Toc44255815"/>
      <w:r w:rsidRPr="0015796F">
        <w:rPr>
          <w:rFonts w:asciiTheme="minorHAnsi" w:hAnsiTheme="minorHAnsi" w:cstheme="minorHAnsi"/>
          <w:b/>
          <w:bCs/>
          <w:sz w:val="28"/>
          <w:szCs w:val="22"/>
          <w:u w:val="single"/>
        </w:rPr>
        <w:lastRenderedPageBreak/>
        <w:t>Description</w:t>
      </w:r>
      <w:bookmarkEnd w:id="6"/>
    </w:p>
    <w:p w14:paraId="1CAE17DE" w14:textId="4D914F62" w:rsidR="00DB1840" w:rsidRDefault="006C2642" w:rsidP="006C2642">
      <w:pPr>
        <w:pStyle w:val="NormalWeb"/>
        <w:rPr>
          <w:rFonts w:asciiTheme="minorHAnsi" w:hAnsiTheme="minorHAnsi"/>
          <w:color w:val="000000"/>
        </w:rPr>
      </w:pPr>
      <w:r w:rsidRPr="00CD1292">
        <w:rPr>
          <w:rFonts w:asciiTheme="minorHAnsi" w:hAnsiTheme="minorHAnsi"/>
        </w:rPr>
        <w:t xml:space="preserve">The Department of Housing and Community Development (DHCD) is pleased to announce the availability </w:t>
      </w:r>
      <w:r w:rsidR="00321AD3">
        <w:rPr>
          <w:rFonts w:asciiTheme="minorHAnsi" w:hAnsiTheme="minorHAnsi"/>
        </w:rPr>
        <w:t>of an additional $</w:t>
      </w:r>
      <w:r w:rsidR="008A5691">
        <w:rPr>
          <w:rFonts w:asciiTheme="minorHAnsi" w:hAnsiTheme="minorHAnsi"/>
        </w:rPr>
        <w:t>22M</w:t>
      </w:r>
      <w:r w:rsidRPr="00CD1292">
        <w:rPr>
          <w:rFonts w:asciiTheme="minorHAnsi" w:hAnsiTheme="minorHAnsi"/>
        </w:rPr>
        <w:t xml:space="preserve"> in </w:t>
      </w:r>
      <w:r w:rsidRPr="00CD1292">
        <w:rPr>
          <w:rFonts w:asciiTheme="minorHAnsi" w:hAnsiTheme="minorHAnsi"/>
          <w:color w:val="000000"/>
        </w:rPr>
        <w:t>special Emergency Solutions Grant COVID-19 (ESG-CV)</w:t>
      </w:r>
      <w:r w:rsidR="00321AD3">
        <w:rPr>
          <w:rFonts w:asciiTheme="minorHAnsi" w:hAnsiTheme="minorHAnsi"/>
          <w:color w:val="000000"/>
        </w:rPr>
        <w:t xml:space="preserve"> Round Two</w:t>
      </w:r>
      <w:r w:rsidRPr="00CD1292">
        <w:rPr>
          <w:rFonts w:asciiTheme="minorHAnsi" w:hAnsiTheme="minorHAnsi"/>
          <w:color w:val="000000"/>
        </w:rPr>
        <w:t xml:space="preserve"> funding, as authorized by the Coronavirus Aid, Relief, and Economic Security Act (CARES Act), Public Law 116-136.</w:t>
      </w:r>
    </w:p>
    <w:p w14:paraId="082359FE" w14:textId="0B7818FB" w:rsidR="00321AD3" w:rsidRPr="008A169C" w:rsidRDefault="00DB1840" w:rsidP="008A169C">
      <w:pPr>
        <w:pStyle w:val="NormalWeb"/>
        <w:rPr>
          <w:rFonts w:asciiTheme="minorHAnsi" w:hAnsiTheme="minorHAnsi"/>
          <w:color w:val="000000"/>
        </w:rPr>
      </w:pPr>
      <w:r>
        <w:rPr>
          <w:rFonts w:asciiTheme="minorHAnsi" w:hAnsiTheme="minorHAnsi"/>
          <w:color w:val="000000"/>
        </w:rPr>
        <w:t xml:space="preserve">Through this amended ESG-CV Round 2 NOFA, </w:t>
      </w:r>
      <w:r w:rsidR="00F145FC">
        <w:rPr>
          <w:rFonts w:asciiTheme="minorHAnsi" w:hAnsiTheme="minorHAnsi"/>
          <w:color w:val="000000"/>
        </w:rPr>
        <w:t>DHCD</w:t>
      </w:r>
      <w:r>
        <w:rPr>
          <w:rFonts w:asciiTheme="minorHAnsi" w:hAnsiTheme="minorHAnsi"/>
          <w:color w:val="000000"/>
        </w:rPr>
        <w:t xml:space="preserve"> seeks to provide medium-term measures to address homelessness</w:t>
      </w:r>
      <w:r w:rsidR="00F145FC">
        <w:rPr>
          <w:rFonts w:asciiTheme="minorHAnsi" w:hAnsiTheme="minorHAnsi"/>
          <w:color w:val="000000"/>
        </w:rPr>
        <w:t>.</w:t>
      </w:r>
      <w:r w:rsidR="0067429C">
        <w:rPr>
          <w:rStyle w:val="FootnoteReference"/>
          <w:rFonts w:asciiTheme="minorHAnsi" w:hAnsiTheme="minorHAnsi"/>
          <w:color w:val="000000"/>
        </w:rPr>
        <w:footnoteReference w:id="2"/>
      </w:r>
      <w:r w:rsidR="00F145FC">
        <w:rPr>
          <w:rFonts w:asciiTheme="minorHAnsi" w:hAnsiTheme="minorHAnsi"/>
          <w:color w:val="000000"/>
        </w:rPr>
        <w:t xml:space="preserve"> </w:t>
      </w:r>
      <w:r w:rsidR="00F145FC" w:rsidRPr="008A5691">
        <w:rPr>
          <w:rFonts w:asciiTheme="minorHAnsi" w:hAnsiTheme="minorHAnsi"/>
        </w:rPr>
        <w:t>DHCD is utilizing this NOFA to</w:t>
      </w:r>
      <w:r w:rsidR="00321AD3" w:rsidRPr="008A5691">
        <w:rPr>
          <w:rFonts w:asciiTheme="minorHAnsi" w:hAnsiTheme="minorHAnsi"/>
        </w:rPr>
        <w:t xml:space="preserve">: </w:t>
      </w:r>
    </w:p>
    <w:p w14:paraId="28AFB37F" w14:textId="02443663" w:rsidR="00321AD3" w:rsidRPr="002308B6" w:rsidRDefault="00321AD3" w:rsidP="00093112">
      <w:pPr>
        <w:pStyle w:val="ListParagraph"/>
        <w:numPr>
          <w:ilvl w:val="0"/>
          <w:numId w:val="29"/>
        </w:numPr>
        <w:rPr>
          <w:rFonts w:asciiTheme="minorHAnsi" w:hAnsiTheme="minorHAnsi"/>
          <w:sz w:val="24"/>
          <w:szCs w:val="24"/>
        </w:rPr>
      </w:pPr>
      <w:r w:rsidRPr="002308B6">
        <w:rPr>
          <w:rFonts w:asciiTheme="minorHAnsi" w:hAnsiTheme="minorHAnsi"/>
          <w:sz w:val="24"/>
          <w:szCs w:val="24"/>
        </w:rPr>
        <w:t xml:space="preserve">Temporarily </w:t>
      </w:r>
      <w:r w:rsidR="003B150B" w:rsidRPr="002308B6">
        <w:rPr>
          <w:rFonts w:asciiTheme="minorHAnsi" w:hAnsiTheme="minorHAnsi"/>
          <w:sz w:val="24"/>
          <w:szCs w:val="24"/>
        </w:rPr>
        <w:t>provid</w:t>
      </w:r>
      <w:r w:rsidR="003E1023">
        <w:rPr>
          <w:rFonts w:asciiTheme="minorHAnsi" w:hAnsiTheme="minorHAnsi"/>
          <w:sz w:val="24"/>
          <w:szCs w:val="24"/>
        </w:rPr>
        <w:t xml:space="preserve">e </w:t>
      </w:r>
      <w:r w:rsidR="003B150B" w:rsidRPr="002308B6">
        <w:rPr>
          <w:rFonts w:asciiTheme="minorHAnsi" w:hAnsiTheme="minorHAnsi"/>
          <w:sz w:val="24"/>
          <w:szCs w:val="24"/>
        </w:rPr>
        <w:t xml:space="preserve">funding to help individual shelters </w:t>
      </w:r>
      <w:r w:rsidR="004E043B" w:rsidRPr="002308B6">
        <w:rPr>
          <w:rFonts w:asciiTheme="minorHAnsi" w:hAnsiTheme="minorHAnsi"/>
          <w:sz w:val="24"/>
          <w:szCs w:val="24"/>
        </w:rPr>
        <w:t>restore</w:t>
      </w:r>
      <w:r w:rsidR="003B150B" w:rsidRPr="002308B6">
        <w:rPr>
          <w:rFonts w:asciiTheme="minorHAnsi" w:hAnsiTheme="minorHAnsi"/>
          <w:sz w:val="24"/>
          <w:szCs w:val="24"/>
        </w:rPr>
        <w:t xml:space="preserve"> </w:t>
      </w:r>
      <w:r w:rsidR="003E1023">
        <w:rPr>
          <w:rFonts w:asciiTheme="minorHAnsi" w:hAnsiTheme="minorHAnsi"/>
          <w:sz w:val="24"/>
          <w:szCs w:val="24"/>
        </w:rPr>
        <w:t xml:space="preserve">some of </w:t>
      </w:r>
      <w:r w:rsidR="003B150B" w:rsidRPr="002308B6">
        <w:rPr>
          <w:rFonts w:asciiTheme="minorHAnsi" w:hAnsiTheme="minorHAnsi"/>
          <w:sz w:val="24"/>
          <w:szCs w:val="24"/>
        </w:rPr>
        <w:t>their pre-COVID-19 pandemic shelter capacity</w:t>
      </w:r>
      <w:r w:rsidR="004E043B" w:rsidRPr="002308B6">
        <w:rPr>
          <w:rFonts w:asciiTheme="minorHAnsi" w:hAnsiTheme="minorHAnsi"/>
          <w:sz w:val="24"/>
          <w:szCs w:val="24"/>
        </w:rPr>
        <w:t xml:space="preserve"> in new settings </w:t>
      </w:r>
      <w:r w:rsidR="003B150B" w:rsidRPr="002308B6">
        <w:rPr>
          <w:rFonts w:asciiTheme="minorHAnsi" w:hAnsiTheme="minorHAnsi"/>
          <w:sz w:val="24"/>
          <w:szCs w:val="24"/>
        </w:rPr>
        <w:t xml:space="preserve">to allow for appropriate social/physical distancing </w:t>
      </w:r>
    </w:p>
    <w:p w14:paraId="0A8C8FC4" w14:textId="53DF6354" w:rsidR="00BF32E9" w:rsidRPr="008A5691" w:rsidRDefault="00BF32E9" w:rsidP="008A5691">
      <w:pPr>
        <w:pStyle w:val="ListParagraph"/>
        <w:numPr>
          <w:ilvl w:val="0"/>
          <w:numId w:val="29"/>
        </w:numPr>
        <w:rPr>
          <w:rFonts w:asciiTheme="minorHAnsi" w:hAnsiTheme="minorHAnsi"/>
          <w:sz w:val="24"/>
          <w:szCs w:val="24"/>
        </w:rPr>
      </w:pPr>
      <w:r w:rsidRPr="008A5691">
        <w:rPr>
          <w:rFonts w:asciiTheme="minorHAnsi" w:hAnsiTheme="minorHAnsi"/>
          <w:sz w:val="24"/>
          <w:szCs w:val="24"/>
        </w:rPr>
        <w:t xml:space="preserve">Provide flexible rapid rehousing funding to </w:t>
      </w:r>
      <w:r w:rsidR="00B343F8">
        <w:rPr>
          <w:rFonts w:asciiTheme="minorHAnsi" w:hAnsiTheme="minorHAnsi"/>
          <w:sz w:val="24"/>
          <w:szCs w:val="24"/>
        </w:rPr>
        <w:t>exit</w:t>
      </w:r>
      <w:r w:rsidR="004E043B">
        <w:rPr>
          <w:rFonts w:asciiTheme="minorHAnsi" w:hAnsiTheme="minorHAnsi"/>
          <w:sz w:val="24"/>
          <w:szCs w:val="24"/>
        </w:rPr>
        <w:t xml:space="preserve"> individuals from temporary and permanent shelter locations into stable housing.</w:t>
      </w:r>
    </w:p>
    <w:p w14:paraId="5F4CE3D8" w14:textId="040429EA" w:rsidR="00BC033F" w:rsidRDefault="001125C3" w:rsidP="006C2642">
      <w:pPr>
        <w:pStyle w:val="xmsonormal"/>
        <w:rPr>
          <w:rFonts w:asciiTheme="minorHAnsi" w:hAnsiTheme="minorHAnsi"/>
        </w:rPr>
      </w:pPr>
      <w:r>
        <w:rPr>
          <w:rFonts w:asciiTheme="minorHAnsi" w:hAnsiTheme="minorHAnsi"/>
        </w:rPr>
        <w:t>Through</w:t>
      </w:r>
      <w:r w:rsidR="008A5691" w:rsidRPr="008A5691">
        <w:rPr>
          <w:rFonts w:asciiTheme="minorHAnsi" w:hAnsiTheme="minorHAnsi"/>
        </w:rPr>
        <w:t xml:space="preserve"> these interventions, DHCD is seeking to</w:t>
      </w:r>
      <w:r w:rsidR="008A5691">
        <w:rPr>
          <w:rFonts w:asciiTheme="minorHAnsi" w:hAnsiTheme="minorHAnsi"/>
        </w:rPr>
        <w:t xml:space="preserve"> reduce unsheltered homelessness rates</w:t>
      </w:r>
      <w:r>
        <w:rPr>
          <w:rFonts w:asciiTheme="minorHAnsi" w:hAnsiTheme="minorHAnsi"/>
        </w:rPr>
        <w:t>, rehouse</w:t>
      </w:r>
      <w:r w:rsidR="008A5691">
        <w:rPr>
          <w:rFonts w:asciiTheme="minorHAnsi" w:hAnsiTheme="minorHAnsi"/>
        </w:rPr>
        <w:t xml:space="preserve"> </w:t>
      </w:r>
      <w:r w:rsidR="00A111FB">
        <w:rPr>
          <w:rFonts w:asciiTheme="minorHAnsi" w:hAnsiTheme="minorHAnsi"/>
        </w:rPr>
        <w:t xml:space="preserve">several hundred </w:t>
      </w:r>
      <w:r w:rsidR="008A5691">
        <w:rPr>
          <w:rFonts w:asciiTheme="minorHAnsi" w:hAnsiTheme="minorHAnsi"/>
        </w:rPr>
        <w:t>individuals</w:t>
      </w:r>
      <w:r w:rsidR="00BC033F">
        <w:rPr>
          <w:rFonts w:asciiTheme="minorHAnsi" w:hAnsiTheme="minorHAnsi"/>
        </w:rPr>
        <w:t xml:space="preserve"> experiencing homelessness</w:t>
      </w:r>
      <w:r>
        <w:rPr>
          <w:rFonts w:asciiTheme="minorHAnsi" w:hAnsiTheme="minorHAnsi"/>
        </w:rPr>
        <w:t>, and reduce the spread of COVID-19</w:t>
      </w:r>
      <w:r w:rsidR="00BC033F">
        <w:rPr>
          <w:rFonts w:asciiTheme="minorHAnsi" w:hAnsiTheme="minorHAnsi"/>
        </w:rPr>
        <w:t>.</w:t>
      </w:r>
    </w:p>
    <w:p w14:paraId="4CE43AE4" w14:textId="4FD50919" w:rsidR="006C2642" w:rsidRPr="00093112" w:rsidRDefault="006C2642" w:rsidP="00BC033F">
      <w:pPr>
        <w:pStyle w:val="xmsonormal"/>
        <w:rPr>
          <w:rFonts w:asciiTheme="minorHAnsi" w:hAnsiTheme="minorHAnsi"/>
        </w:rPr>
      </w:pPr>
      <w:r w:rsidRPr="00CD1292">
        <w:rPr>
          <w:rFonts w:asciiTheme="minorHAnsi" w:hAnsiTheme="minorHAnsi"/>
        </w:rPr>
        <w:t>It is expected that applicants will communicate and coordinate with local municipalities, CoC</w:t>
      </w:r>
      <w:r w:rsidR="00F145FC">
        <w:rPr>
          <w:rFonts w:asciiTheme="minorHAnsi" w:hAnsiTheme="minorHAnsi"/>
        </w:rPr>
        <w:t>s</w:t>
      </w:r>
      <w:r w:rsidRPr="00CD1292">
        <w:rPr>
          <w:rFonts w:asciiTheme="minorHAnsi" w:hAnsiTheme="minorHAnsi"/>
        </w:rPr>
        <w:t xml:space="preserve">, and peer organizations. </w:t>
      </w:r>
      <w:r w:rsidR="00F145FC">
        <w:rPr>
          <w:rFonts w:asciiTheme="minorHAnsi" w:hAnsiTheme="minorHAnsi"/>
          <w:color w:val="000000"/>
        </w:rPr>
        <w:t>Because funding is limited, DHCD may not fund all requests and/or ask applicants to pursue alternative funding sources for their projects.</w:t>
      </w:r>
      <w:r w:rsidRPr="00CD1292">
        <w:rPr>
          <w:rFonts w:asciiTheme="minorHAnsi" w:hAnsiTheme="minorHAnsi"/>
          <w:color w:val="000000"/>
        </w:rPr>
        <w:t xml:space="preserve"> </w:t>
      </w:r>
      <w:r w:rsidRPr="00287EAF">
        <w:rPr>
          <w:rFonts w:asciiTheme="minorHAnsi" w:eastAsia="Calibri" w:hAnsiTheme="minorHAnsi"/>
        </w:rPr>
        <w:t>T</w:t>
      </w:r>
      <w:r w:rsidRPr="00CD1292">
        <w:rPr>
          <w:rFonts w:asciiTheme="minorHAnsi" w:hAnsiTheme="minorHAnsi"/>
        </w:rPr>
        <w:t>he NOFA will remain open until the first to occur of (a) award of all funds available under the ESG-CV grant or (b) the end of the Federal ESG-CV grant period (grant end day to be issued by HUD.) Per the CARES Act, all ESG-CV funding must be spent by September 30</w:t>
      </w:r>
      <w:r w:rsidRPr="00CD1292">
        <w:rPr>
          <w:rFonts w:asciiTheme="minorHAnsi" w:hAnsiTheme="minorHAnsi"/>
          <w:vertAlign w:val="superscript"/>
        </w:rPr>
        <w:t>th</w:t>
      </w:r>
      <w:r w:rsidRPr="00CD1292">
        <w:rPr>
          <w:rFonts w:asciiTheme="minorHAnsi" w:hAnsiTheme="minorHAnsi"/>
        </w:rPr>
        <w:t>, 2022 and used to engage in HUD</w:t>
      </w:r>
      <w:r w:rsidR="00547FD4">
        <w:rPr>
          <w:rFonts w:asciiTheme="minorHAnsi" w:hAnsiTheme="minorHAnsi"/>
        </w:rPr>
        <w:t>-</w:t>
      </w:r>
      <w:r w:rsidRPr="00CD1292">
        <w:rPr>
          <w:rFonts w:asciiTheme="minorHAnsi" w:hAnsiTheme="minorHAnsi"/>
        </w:rPr>
        <w:t xml:space="preserve">approved activities. DHCD expects to issue contracts aligned with the state fiscal year. As further defined in the application, proposed budgets should align with the following periods: </w:t>
      </w:r>
    </w:p>
    <w:p w14:paraId="6AB41E15" w14:textId="4FCE51A3" w:rsidR="006C2642" w:rsidRDefault="006C2642" w:rsidP="008F1D62">
      <w:pPr>
        <w:pStyle w:val="ListParagraph"/>
        <w:numPr>
          <w:ilvl w:val="0"/>
          <w:numId w:val="15"/>
        </w:numPr>
        <w:rPr>
          <w:rFonts w:asciiTheme="minorHAnsi" w:hAnsiTheme="minorHAnsi"/>
          <w:sz w:val="24"/>
          <w:szCs w:val="24"/>
        </w:rPr>
      </w:pPr>
      <w:r w:rsidRPr="00CD1292">
        <w:rPr>
          <w:rFonts w:asciiTheme="minorHAnsi" w:hAnsiTheme="minorHAnsi"/>
          <w:sz w:val="24"/>
          <w:szCs w:val="24"/>
        </w:rPr>
        <w:t xml:space="preserve">July 1, 2020 – June </w:t>
      </w:r>
      <w:r w:rsidR="00BB23A3">
        <w:rPr>
          <w:rFonts w:asciiTheme="minorHAnsi" w:hAnsiTheme="minorHAnsi"/>
          <w:sz w:val="24"/>
          <w:szCs w:val="24"/>
        </w:rPr>
        <w:t>3</w:t>
      </w:r>
      <w:r w:rsidRPr="008F1D62">
        <w:rPr>
          <w:rFonts w:asciiTheme="minorHAnsi" w:hAnsiTheme="minorHAnsi"/>
          <w:sz w:val="24"/>
          <w:szCs w:val="24"/>
        </w:rPr>
        <w:t>0, 2021</w:t>
      </w:r>
      <w:r w:rsidR="00E64D33">
        <w:rPr>
          <w:rFonts w:asciiTheme="minorHAnsi" w:hAnsiTheme="minorHAnsi"/>
          <w:sz w:val="24"/>
          <w:szCs w:val="24"/>
        </w:rPr>
        <w:t xml:space="preserve"> (FY21)</w:t>
      </w:r>
    </w:p>
    <w:p w14:paraId="6797384F" w14:textId="6BD26343" w:rsidR="001919E0" w:rsidRPr="008F1D62" w:rsidRDefault="001919E0" w:rsidP="008F1D62">
      <w:pPr>
        <w:pStyle w:val="ListParagraph"/>
        <w:numPr>
          <w:ilvl w:val="0"/>
          <w:numId w:val="15"/>
        </w:numPr>
        <w:rPr>
          <w:rFonts w:asciiTheme="minorHAnsi" w:hAnsiTheme="minorHAnsi"/>
          <w:sz w:val="24"/>
          <w:szCs w:val="24"/>
        </w:rPr>
      </w:pPr>
      <w:r>
        <w:rPr>
          <w:rFonts w:asciiTheme="minorHAnsi" w:hAnsiTheme="minorHAnsi"/>
          <w:sz w:val="24"/>
          <w:szCs w:val="24"/>
        </w:rPr>
        <w:t>July 1, 2021 – June 30, 2022</w:t>
      </w:r>
      <w:r w:rsidR="00E64D33">
        <w:rPr>
          <w:rFonts w:asciiTheme="minorHAnsi" w:hAnsiTheme="minorHAnsi"/>
          <w:sz w:val="24"/>
          <w:szCs w:val="24"/>
        </w:rPr>
        <w:t xml:space="preserve"> (FY22)</w:t>
      </w:r>
    </w:p>
    <w:p w14:paraId="1AF302FE" w14:textId="77777777" w:rsidR="006C2642" w:rsidRPr="00CD1292" w:rsidRDefault="006C2642" w:rsidP="006C2642">
      <w:pPr>
        <w:rPr>
          <w:rFonts w:asciiTheme="minorHAnsi" w:hAnsiTheme="minorHAnsi"/>
          <w:sz w:val="24"/>
          <w:szCs w:val="24"/>
        </w:rPr>
      </w:pPr>
    </w:p>
    <w:p w14:paraId="77C68B4F" w14:textId="77777777" w:rsidR="006C2642" w:rsidRPr="00CD1292" w:rsidRDefault="006C2642" w:rsidP="006C2642">
      <w:pPr>
        <w:rPr>
          <w:rFonts w:asciiTheme="minorHAnsi" w:eastAsia="Arial" w:hAnsiTheme="minorHAnsi"/>
          <w:color w:val="000000"/>
          <w:sz w:val="24"/>
          <w:szCs w:val="24"/>
        </w:rPr>
      </w:pPr>
      <w:r w:rsidRPr="00CD1292">
        <w:rPr>
          <w:rFonts w:asciiTheme="minorHAnsi" w:eastAsia="Arial" w:hAnsiTheme="minorHAnsi"/>
          <w:color w:val="000000"/>
          <w:sz w:val="24"/>
          <w:szCs w:val="24"/>
        </w:rPr>
        <w:t xml:space="preserve">Awarded subrecipients must: </w:t>
      </w:r>
    </w:p>
    <w:p w14:paraId="0AB46D1E" w14:textId="2F2C9EB0" w:rsidR="008573D1" w:rsidRPr="00C201E7" w:rsidRDefault="008573D1" w:rsidP="006C2642">
      <w:pPr>
        <w:pStyle w:val="ListParagraph"/>
        <w:numPr>
          <w:ilvl w:val="0"/>
          <w:numId w:val="16"/>
        </w:numPr>
        <w:rPr>
          <w:rFonts w:asciiTheme="minorHAnsi" w:eastAsia="Arial" w:hAnsiTheme="minorHAnsi"/>
          <w:color w:val="000000"/>
          <w:sz w:val="24"/>
          <w:szCs w:val="24"/>
        </w:rPr>
      </w:pPr>
      <w:r w:rsidRPr="00C201E7">
        <w:rPr>
          <w:rFonts w:asciiTheme="minorHAnsi" w:eastAsia="Arial" w:hAnsiTheme="minorHAnsi"/>
          <w:color w:val="000000"/>
          <w:sz w:val="24"/>
          <w:szCs w:val="24"/>
        </w:rPr>
        <w:t>Demonstrate local need for additional shelter capacity and/or rapid rehousing resources</w:t>
      </w:r>
    </w:p>
    <w:p w14:paraId="758CE6E8" w14:textId="04DF6F10" w:rsidR="006C2642" w:rsidRPr="00CD1292" w:rsidRDefault="006C2642" w:rsidP="006C2642">
      <w:pPr>
        <w:pStyle w:val="ListParagraph"/>
        <w:numPr>
          <w:ilvl w:val="0"/>
          <w:numId w:val="16"/>
        </w:numPr>
        <w:rPr>
          <w:rFonts w:asciiTheme="minorHAnsi" w:eastAsia="Arial" w:hAnsiTheme="minorHAnsi"/>
          <w:color w:val="000000"/>
          <w:sz w:val="24"/>
          <w:szCs w:val="24"/>
        </w:rPr>
      </w:pPr>
      <w:r w:rsidRPr="00CD1292">
        <w:rPr>
          <w:rFonts w:asciiTheme="minorHAnsi" w:eastAsia="Arial" w:hAnsiTheme="minorHAnsi"/>
          <w:color w:val="000000"/>
          <w:sz w:val="24"/>
          <w:szCs w:val="24"/>
        </w:rPr>
        <w:t xml:space="preserve">Invoice DHCD monthly and include a reasonable amount of back-up documentation describing the use of funding. </w:t>
      </w:r>
    </w:p>
    <w:p w14:paraId="398344EC" w14:textId="77777777" w:rsidR="006C2642" w:rsidRPr="00CD1292" w:rsidRDefault="006C2642" w:rsidP="006C2642">
      <w:pPr>
        <w:pStyle w:val="ListParagraph"/>
        <w:numPr>
          <w:ilvl w:val="0"/>
          <w:numId w:val="16"/>
        </w:numPr>
        <w:rPr>
          <w:rFonts w:asciiTheme="minorHAnsi" w:eastAsia="Arial" w:hAnsiTheme="minorHAnsi"/>
          <w:color w:val="000000"/>
          <w:sz w:val="24"/>
          <w:szCs w:val="24"/>
        </w:rPr>
      </w:pPr>
      <w:r w:rsidRPr="00CD1292">
        <w:rPr>
          <w:rFonts w:asciiTheme="minorHAnsi" w:eastAsia="Arial" w:hAnsiTheme="minorHAnsi"/>
          <w:color w:val="000000"/>
          <w:sz w:val="24"/>
          <w:szCs w:val="24"/>
        </w:rPr>
        <w:t xml:space="preserve">Regularly submit reports to DHCD on the number of people served and the services provided. </w:t>
      </w:r>
    </w:p>
    <w:p w14:paraId="7BF7E846" w14:textId="0B849C78" w:rsidR="006C2642" w:rsidRPr="00CD1292" w:rsidRDefault="006C2642" w:rsidP="006C2642">
      <w:pPr>
        <w:pStyle w:val="ListParagraph"/>
        <w:numPr>
          <w:ilvl w:val="0"/>
          <w:numId w:val="16"/>
        </w:numPr>
        <w:rPr>
          <w:rFonts w:asciiTheme="minorHAnsi" w:eastAsia="Arial" w:hAnsiTheme="minorHAnsi"/>
          <w:color w:val="000000"/>
          <w:sz w:val="24"/>
          <w:szCs w:val="24"/>
        </w:rPr>
      </w:pPr>
      <w:r w:rsidRPr="00CD1292">
        <w:rPr>
          <w:rFonts w:asciiTheme="minorHAnsi" w:eastAsia="Arial" w:hAnsiTheme="minorHAnsi"/>
          <w:color w:val="000000"/>
          <w:sz w:val="24"/>
          <w:szCs w:val="24"/>
        </w:rPr>
        <w:t xml:space="preserve">Enter data into </w:t>
      </w:r>
      <w:r w:rsidR="00473EEB">
        <w:rPr>
          <w:rFonts w:asciiTheme="minorHAnsi" w:eastAsia="Arial" w:hAnsiTheme="minorHAnsi"/>
          <w:color w:val="000000"/>
          <w:sz w:val="24"/>
          <w:szCs w:val="24"/>
        </w:rPr>
        <w:t xml:space="preserve">your local Continuum of Care’s </w:t>
      </w:r>
      <w:r w:rsidRPr="00CD1292">
        <w:rPr>
          <w:rFonts w:asciiTheme="minorHAnsi" w:eastAsia="Arial" w:hAnsiTheme="minorHAnsi"/>
          <w:color w:val="000000"/>
          <w:sz w:val="24"/>
          <w:szCs w:val="24"/>
        </w:rPr>
        <w:t>HMIS or a comparable database in accordance with HUD data collection standards</w:t>
      </w:r>
      <w:r w:rsidR="00F145FC">
        <w:rPr>
          <w:rFonts w:asciiTheme="minorHAnsi" w:eastAsia="Arial" w:hAnsiTheme="minorHAnsi"/>
          <w:color w:val="000000"/>
          <w:sz w:val="24"/>
          <w:szCs w:val="24"/>
        </w:rPr>
        <w:t>.</w:t>
      </w:r>
    </w:p>
    <w:p w14:paraId="7096BDC3" w14:textId="77777777" w:rsidR="006C2642" w:rsidRPr="00CD1292" w:rsidRDefault="006C2642" w:rsidP="006C2642">
      <w:pPr>
        <w:pStyle w:val="ListParagraph"/>
        <w:numPr>
          <w:ilvl w:val="0"/>
          <w:numId w:val="16"/>
        </w:numPr>
        <w:rPr>
          <w:rFonts w:asciiTheme="minorHAnsi" w:eastAsia="Arial" w:hAnsiTheme="minorHAnsi"/>
          <w:color w:val="000000"/>
          <w:sz w:val="24"/>
          <w:szCs w:val="24"/>
        </w:rPr>
      </w:pPr>
      <w:r w:rsidRPr="00CD1292">
        <w:rPr>
          <w:rFonts w:asciiTheme="minorHAnsi" w:eastAsia="Arial" w:hAnsiTheme="minorHAnsi"/>
          <w:color w:val="000000"/>
          <w:sz w:val="24"/>
          <w:szCs w:val="24"/>
        </w:rPr>
        <w:lastRenderedPageBreak/>
        <w:t xml:space="preserve">Produce a Consolidated Annual Performance Evaluation Report (CAPER) to DHCD annually that accurately captures the total number of people served. </w:t>
      </w:r>
    </w:p>
    <w:p w14:paraId="61FAD740" w14:textId="543ED4C3" w:rsidR="006C2642" w:rsidRPr="002308B6" w:rsidRDefault="006C2642" w:rsidP="006C2642">
      <w:pPr>
        <w:pStyle w:val="ListParagraph"/>
        <w:numPr>
          <w:ilvl w:val="0"/>
          <w:numId w:val="16"/>
        </w:numPr>
        <w:rPr>
          <w:rFonts w:asciiTheme="minorHAnsi" w:eastAsia="Arial" w:hAnsiTheme="minorHAnsi"/>
          <w:color w:val="000000"/>
          <w:sz w:val="24"/>
          <w:szCs w:val="24"/>
        </w:rPr>
      </w:pPr>
      <w:r w:rsidRPr="002308B6">
        <w:rPr>
          <w:rFonts w:asciiTheme="minorHAnsi" w:eastAsia="Arial" w:hAnsiTheme="minorHAnsi"/>
          <w:color w:val="000000"/>
          <w:sz w:val="24"/>
          <w:szCs w:val="24"/>
        </w:rPr>
        <w:t>Coordinate with the local Continuum of Care</w:t>
      </w:r>
      <w:r w:rsidR="00B343F8" w:rsidRPr="002308B6">
        <w:rPr>
          <w:rFonts w:asciiTheme="minorHAnsi" w:eastAsia="Arial" w:hAnsiTheme="minorHAnsi"/>
          <w:color w:val="000000"/>
          <w:sz w:val="24"/>
          <w:szCs w:val="24"/>
        </w:rPr>
        <w:t xml:space="preserve"> to match individuals with the most appropriate resource, including rapid rehousing resources funded through this NOFA and other local, state, and federally funded programs.</w:t>
      </w:r>
    </w:p>
    <w:p w14:paraId="6F20A45D" w14:textId="77777777" w:rsidR="006C2642" w:rsidRPr="00CD1292" w:rsidRDefault="006C2642" w:rsidP="006C2642">
      <w:pPr>
        <w:pStyle w:val="ListParagraph"/>
        <w:numPr>
          <w:ilvl w:val="0"/>
          <w:numId w:val="16"/>
        </w:numPr>
        <w:rPr>
          <w:rFonts w:asciiTheme="minorHAnsi" w:eastAsia="Arial" w:hAnsiTheme="minorHAnsi"/>
          <w:color w:val="000000"/>
          <w:sz w:val="24"/>
          <w:szCs w:val="24"/>
        </w:rPr>
      </w:pPr>
      <w:r w:rsidRPr="00CD1292">
        <w:rPr>
          <w:rFonts w:asciiTheme="minorHAnsi" w:eastAsia="Arial" w:hAnsiTheme="minorHAnsi"/>
          <w:color w:val="000000"/>
          <w:sz w:val="24"/>
          <w:szCs w:val="24"/>
        </w:rPr>
        <w:t xml:space="preserve">Communicate regularly with DHCD regarding federal updates to the Emergency Solutions Grant program. </w:t>
      </w:r>
    </w:p>
    <w:p w14:paraId="524E7620" w14:textId="77777777" w:rsidR="006C2642" w:rsidRPr="00CD1292" w:rsidRDefault="006C2642" w:rsidP="006C2642">
      <w:pPr>
        <w:rPr>
          <w:rFonts w:asciiTheme="minorHAnsi" w:hAnsiTheme="minorHAnsi"/>
          <w:sz w:val="24"/>
          <w:szCs w:val="24"/>
        </w:rPr>
      </w:pPr>
    </w:p>
    <w:p w14:paraId="27168AA9" w14:textId="6C29BA11" w:rsidR="006C2642" w:rsidRPr="0015796F" w:rsidRDefault="006C2642" w:rsidP="00854C7B">
      <w:pPr>
        <w:pStyle w:val="Heading1"/>
        <w:jc w:val="left"/>
        <w:rPr>
          <w:rFonts w:asciiTheme="minorHAnsi" w:hAnsiTheme="minorHAnsi" w:cstheme="minorHAnsi"/>
          <w:b/>
          <w:bCs/>
          <w:sz w:val="28"/>
          <w:szCs w:val="22"/>
          <w:u w:val="single"/>
        </w:rPr>
      </w:pPr>
      <w:bookmarkStart w:id="7" w:name="_Toc44255816"/>
      <w:r w:rsidRPr="0015796F">
        <w:rPr>
          <w:rFonts w:asciiTheme="minorHAnsi" w:hAnsiTheme="minorHAnsi" w:cstheme="minorHAnsi"/>
          <w:b/>
          <w:bCs/>
          <w:sz w:val="28"/>
          <w:szCs w:val="22"/>
          <w:u w:val="single"/>
        </w:rPr>
        <w:t>Eligible Applicants (Subrecipients)</w:t>
      </w:r>
      <w:bookmarkEnd w:id="7"/>
    </w:p>
    <w:p w14:paraId="17D41025" w14:textId="77777777" w:rsidR="00854C7B" w:rsidRPr="006D42D4" w:rsidRDefault="00854C7B" w:rsidP="0015796F"/>
    <w:p w14:paraId="26D2317D" w14:textId="5B4047E4" w:rsidR="006C2642" w:rsidRPr="00CD1292" w:rsidRDefault="006C2642" w:rsidP="006C2642">
      <w:pPr>
        <w:jc w:val="both"/>
        <w:rPr>
          <w:rFonts w:asciiTheme="minorHAnsi" w:hAnsiTheme="minorHAnsi"/>
          <w:sz w:val="24"/>
          <w:szCs w:val="24"/>
        </w:rPr>
      </w:pPr>
      <w:r w:rsidRPr="00287EAF">
        <w:rPr>
          <w:rFonts w:asciiTheme="minorHAnsi" w:hAnsiTheme="minorHAnsi"/>
          <w:color w:val="000000"/>
          <w:sz w:val="24"/>
        </w:rPr>
        <w:t>Eligible subrecipients include units of general-purpose local government in Massachusetts, including entitlement communities which receive ESG funds directly from HUD, and private nonprofit organizations</w:t>
      </w:r>
      <w:r w:rsidRPr="00CD1292">
        <w:rPr>
          <w:rFonts w:asciiTheme="minorHAnsi" w:hAnsiTheme="minorHAnsi"/>
          <w:color w:val="000000"/>
          <w:sz w:val="24"/>
          <w:szCs w:val="24"/>
        </w:rPr>
        <w:t xml:space="preserve"> </w:t>
      </w:r>
      <w:r w:rsidRPr="00CD1292">
        <w:rPr>
          <w:rFonts w:asciiTheme="minorHAnsi" w:hAnsiTheme="minorHAnsi"/>
          <w:sz w:val="24"/>
          <w:szCs w:val="24"/>
        </w:rPr>
        <w:t xml:space="preserve">with a recent history of providing emergency shelter </w:t>
      </w:r>
      <w:r w:rsidR="001919E0">
        <w:rPr>
          <w:rFonts w:asciiTheme="minorHAnsi" w:hAnsiTheme="minorHAnsi"/>
          <w:sz w:val="24"/>
          <w:szCs w:val="24"/>
        </w:rPr>
        <w:t xml:space="preserve">and/or rapid rehousing </w:t>
      </w:r>
      <w:r w:rsidRPr="00CD1292">
        <w:rPr>
          <w:rFonts w:asciiTheme="minorHAnsi" w:hAnsiTheme="minorHAnsi"/>
          <w:sz w:val="24"/>
          <w:szCs w:val="24"/>
        </w:rPr>
        <w:t>services who demonstrate capacity to deliver services effectively and efficiently.</w:t>
      </w:r>
    </w:p>
    <w:p w14:paraId="4984DC15" w14:textId="77777777" w:rsidR="001125C3" w:rsidRDefault="006C2642" w:rsidP="006C2642">
      <w:pPr>
        <w:pStyle w:val="NormalWeb"/>
        <w:rPr>
          <w:rFonts w:asciiTheme="minorHAnsi" w:hAnsiTheme="minorHAnsi"/>
          <w:color w:val="000000"/>
        </w:rPr>
      </w:pPr>
      <w:r w:rsidRPr="00CD1292">
        <w:rPr>
          <w:rFonts w:asciiTheme="minorHAnsi" w:hAnsiTheme="minorHAnsi"/>
          <w:color w:val="000000"/>
        </w:rPr>
        <w:t>DHCD is currently prohibited from issuing ESG funding to a Public or Local Housing Authority (PHA/LHA)</w:t>
      </w:r>
      <w:r w:rsidR="001125C3">
        <w:rPr>
          <w:rFonts w:asciiTheme="minorHAnsi" w:hAnsiTheme="minorHAnsi"/>
          <w:color w:val="000000"/>
        </w:rPr>
        <w:t>.</w:t>
      </w:r>
    </w:p>
    <w:p w14:paraId="05ECB07C" w14:textId="270FB164" w:rsidR="001919E0" w:rsidRPr="001125C3" w:rsidRDefault="001125C3" w:rsidP="006C2642">
      <w:pPr>
        <w:pStyle w:val="NormalWeb"/>
        <w:rPr>
          <w:rFonts w:asciiTheme="minorHAnsi" w:hAnsiTheme="minorHAnsi"/>
          <w:color w:val="000000"/>
        </w:rPr>
      </w:pPr>
      <w:r>
        <w:rPr>
          <w:rFonts w:asciiTheme="minorHAnsi" w:hAnsiTheme="minorHAnsi" w:cstheme="minorHAnsi"/>
          <w:color w:val="000000"/>
        </w:rPr>
        <w:t>A</w:t>
      </w:r>
      <w:r w:rsidR="00F145FC" w:rsidRPr="00BA2031">
        <w:rPr>
          <w:rFonts w:asciiTheme="minorHAnsi" w:hAnsiTheme="minorHAnsi" w:cstheme="minorHAnsi"/>
          <w:color w:val="000000"/>
        </w:rPr>
        <w:t xml:space="preserve">pplicants that applied under Round 1 may </w:t>
      </w:r>
      <w:r>
        <w:rPr>
          <w:rFonts w:asciiTheme="minorHAnsi" w:hAnsiTheme="minorHAnsi" w:cstheme="minorHAnsi"/>
          <w:color w:val="000000"/>
        </w:rPr>
        <w:t xml:space="preserve">submit an additional proposal under this NOFA; </w:t>
      </w:r>
      <w:r w:rsidR="00B92142">
        <w:rPr>
          <w:rFonts w:asciiTheme="minorHAnsi" w:hAnsiTheme="minorHAnsi" w:cstheme="minorHAnsi"/>
          <w:color w:val="000000"/>
        </w:rPr>
        <w:t xml:space="preserve">for an applicant funded under Round 1, </w:t>
      </w:r>
      <w:r w:rsidR="00D11E2D">
        <w:rPr>
          <w:rFonts w:asciiTheme="minorHAnsi" w:hAnsiTheme="minorHAnsi" w:cstheme="minorHAnsi"/>
          <w:color w:val="000000"/>
        </w:rPr>
        <w:t xml:space="preserve">any such additional proposal must be for additional shelter bed capacity </w:t>
      </w:r>
      <w:r w:rsidR="00B92142">
        <w:rPr>
          <w:rFonts w:asciiTheme="minorHAnsi" w:hAnsiTheme="minorHAnsi" w:cstheme="minorHAnsi"/>
          <w:color w:val="000000"/>
        </w:rPr>
        <w:t>and/or rapid rehousing services beyond those proposed in the applicant’s original proposal.  P</w:t>
      </w:r>
      <w:r>
        <w:rPr>
          <w:rFonts w:asciiTheme="minorHAnsi" w:hAnsiTheme="minorHAnsi" w:cstheme="minorHAnsi"/>
          <w:color w:val="000000"/>
        </w:rPr>
        <w:t>lease see the application instructions for guidance on which forms must be resubmitted.</w:t>
      </w:r>
    </w:p>
    <w:p w14:paraId="5C05D863" w14:textId="77777777" w:rsidR="006C2642" w:rsidRPr="00CD1292" w:rsidRDefault="006C2642" w:rsidP="006C2642">
      <w:pPr>
        <w:rPr>
          <w:rFonts w:asciiTheme="minorHAnsi" w:hAnsiTheme="minorHAnsi"/>
          <w:sz w:val="24"/>
          <w:szCs w:val="24"/>
        </w:rPr>
      </w:pPr>
      <w:r w:rsidRPr="00CD1292">
        <w:rPr>
          <w:rFonts w:asciiTheme="minorHAnsi" w:hAnsiTheme="minorHAnsi"/>
          <w:sz w:val="24"/>
          <w:szCs w:val="24"/>
        </w:rPr>
        <w:t xml:space="preserve">Note: </w:t>
      </w:r>
    </w:p>
    <w:p w14:paraId="674B4746" w14:textId="77777777" w:rsidR="006C2642" w:rsidRPr="00CD1292" w:rsidRDefault="006C2642" w:rsidP="006C2642">
      <w:pPr>
        <w:pStyle w:val="ListParagraph"/>
        <w:numPr>
          <w:ilvl w:val="0"/>
          <w:numId w:val="13"/>
        </w:numPr>
        <w:rPr>
          <w:rFonts w:asciiTheme="minorHAnsi" w:hAnsiTheme="minorHAnsi"/>
          <w:sz w:val="24"/>
          <w:szCs w:val="24"/>
        </w:rPr>
      </w:pPr>
      <w:r w:rsidRPr="00CD1292">
        <w:rPr>
          <w:rFonts w:asciiTheme="minorHAnsi" w:hAnsiTheme="minorHAnsi"/>
          <w:sz w:val="24"/>
          <w:szCs w:val="24"/>
        </w:rPr>
        <w:t xml:space="preserve">Applicants who propose to utilize funding for services that require people experiencing homelessness to receive treatment or perform any other prerequisite activities as a condition for receiving shelter, housing, or other services will not be funded. </w:t>
      </w:r>
    </w:p>
    <w:p w14:paraId="4DFA2531" w14:textId="77777777" w:rsidR="006C2642" w:rsidRPr="00CD1292" w:rsidRDefault="006C2642" w:rsidP="006C2642">
      <w:pPr>
        <w:pStyle w:val="ListParagraph"/>
        <w:numPr>
          <w:ilvl w:val="0"/>
          <w:numId w:val="13"/>
        </w:numPr>
        <w:rPr>
          <w:rFonts w:asciiTheme="minorHAnsi" w:hAnsiTheme="minorHAnsi"/>
          <w:sz w:val="24"/>
          <w:szCs w:val="24"/>
        </w:rPr>
      </w:pPr>
      <w:r w:rsidRPr="00CD1292">
        <w:rPr>
          <w:rFonts w:asciiTheme="minorHAnsi" w:hAnsiTheme="minorHAnsi"/>
          <w:sz w:val="24"/>
          <w:szCs w:val="24"/>
        </w:rPr>
        <w:t xml:space="preserve">Applicants who are not able to demonstrate an existing ability to comply with ESG HMIS requirements and generate the HUD required Consolidated Annual Performance Evaluation Report (CAPER) will not be funded. (Organizations who are exempt from HUD HMIS requirements must demonstrate an existing ability to utilize a comparable database approved by their CoC which can generate a report that complies with HUD CAPER requirements.) </w:t>
      </w:r>
    </w:p>
    <w:p w14:paraId="10719DB3" w14:textId="77777777" w:rsidR="006C2642" w:rsidRPr="00CD1292" w:rsidRDefault="006C2642" w:rsidP="006C2642">
      <w:pPr>
        <w:rPr>
          <w:rFonts w:asciiTheme="minorHAnsi" w:hAnsiTheme="minorHAnsi"/>
          <w:sz w:val="24"/>
          <w:szCs w:val="24"/>
        </w:rPr>
      </w:pPr>
    </w:p>
    <w:p w14:paraId="71BB87C8" w14:textId="57ED2048" w:rsidR="006C2642" w:rsidRPr="0015796F" w:rsidRDefault="006C2642" w:rsidP="0015796F">
      <w:pPr>
        <w:pStyle w:val="Heading1"/>
        <w:jc w:val="left"/>
        <w:rPr>
          <w:rFonts w:asciiTheme="minorHAnsi" w:hAnsiTheme="minorHAnsi" w:cstheme="minorHAnsi"/>
          <w:b/>
          <w:bCs/>
          <w:sz w:val="28"/>
          <w:szCs w:val="22"/>
          <w:u w:val="single"/>
        </w:rPr>
      </w:pPr>
      <w:bookmarkStart w:id="8" w:name="_Toc44255817"/>
      <w:r w:rsidRPr="0015796F">
        <w:rPr>
          <w:rFonts w:asciiTheme="minorHAnsi" w:hAnsiTheme="minorHAnsi" w:cstheme="minorHAnsi"/>
          <w:b/>
          <w:bCs/>
          <w:sz w:val="28"/>
          <w:szCs w:val="22"/>
          <w:u w:val="single"/>
        </w:rPr>
        <w:t>Eligible Activities</w:t>
      </w:r>
      <w:r w:rsidR="00664FA8">
        <w:rPr>
          <w:rFonts w:asciiTheme="minorHAnsi" w:hAnsiTheme="minorHAnsi" w:cstheme="minorHAnsi"/>
          <w:b/>
          <w:bCs/>
          <w:sz w:val="28"/>
          <w:szCs w:val="22"/>
          <w:u w:val="single"/>
        </w:rPr>
        <w:t xml:space="preserve"> and Costs</w:t>
      </w:r>
      <w:bookmarkEnd w:id="8"/>
    </w:p>
    <w:p w14:paraId="425506DB" w14:textId="77777777" w:rsidR="006C2642" w:rsidRPr="00CD1292" w:rsidRDefault="006C2642" w:rsidP="006C2642">
      <w:pPr>
        <w:rPr>
          <w:rFonts w:asciiTheme="minorHAnsi" w:hAnsiTheme="minorHAnsi"/>
          <w:b/>
          <w:bCs/>
          <w:sz w:val="24"/>
          <w:szCs w:val="24"/>
        </w:rPr>
      </w:pPr>
    </w:p>
    <w:p w14:paraId="52D1B41F" w14:textId="14818783" w:rsidR="001919E0" w:rsidRDefault="001919E0" w:rsidP="006C2642">
      <w:pPr>
        <w:rPr>
          <w:rFonts w:asciiTheme="minorHAnsi" w:hAnsiTheme="minorHAnsi"/>
          <w:sz w:val="24"/>
          <w:szCs w:val="24"/>
        </w:rPr>
      </w:pPr>
      <w:r>
        <w:rPr>
          <w:rFonts w:asciiTheme="minorHAnsi" w:hAnsiTheme="minorHAnsi"/>
          <w:sz w:val="24"/>
          <w:szCs w:val="24"/>
        </w:rPr>
        <w:t xml:space="preserve">DHCD seeks to fund </w:t>
      </w:r>
      <w:r w:rsidR="0087733E">
        <w:rPr>
          <w:rFonts w:asciiTheme="minorHAnsi" w:hAnsiTheme="minorHAnsi"/>
          <w:sz w:val="24"/>
          <w:szCs w:val="24"/>
        </w:rPr>
        <w:t>two</w:t>
      </w:r>
      <w:r w:rsidR="00AF7544">
        <w:rPr>
          <w:rFonts w:asciiTheme="minorHAnsi" w:hAnsiTheme="minorHAnsi"/>
          <w:sz w:val="24"/>
          <w:szCs w:val="24"/>
        </w:rPr>
        <w:t xml:space="preserve"> distinct</w:t>
      </w:r>
      <w:r>
        <w:rPr>
          <w:rFonts w:asciiTheme="minorHAnsi" w:hAnsiTheme="minorHAnsi"/>
          <w:sz w:val="24"/>
          <w:szCs w:val="24"/>
        </w:rPr>
        <w:t xml:space="preserve"> activities to address the </w:t>
      </w:r>
      <w:r w:rsidR="00AF7544">
        <w:rPr>
          <w:rFonts w:asciiTheme="minorHAnsi" w:hAnsiTheme="minorHAnsi"/>
          <w:sz w:val="24"/>
          <w:szCs w:val="24"/>
        </w:rPr>
        <w:t>immediate and medium-term</w:t>
      </w:r>
      <w:r>
        <w:rPr>
          <w:rFonts w:asciiTheme="minorHAnsi" w:hAnsiTheme="minorHAnsi"/>
          <w:sz w:val="24"/>
          <w:szCs w:val="24"/>
        </w:rPr>
        <w:t xml:space="preserve"> needs posed by the COVID-19 pandemic:</w:t>
      </w:r>
    </w:p>
    <w:p w14:paraId="240EB9A4" w14:textId="77777777" w:rsidR="0071392B" w:rsidRDefault="0071392B" w:rsidP="006C2642">
      <w:pPr>
        <w:rPr>
          <w:rFonts w:asciiTheme="minorHAnsi" w:hAnsiTheme="minorHAnsi"/>
          <w:sz w:val="24"/>
          <w:szCs w:val="24"/>
        </w:rPr>
      </w:pPr>
    </w:p>
    <w:p w14:paraId="34D88813" w14:textId="2505A8B9" w:rsidR="001919E0" w:rsidRDefault="001919E0" w:rsidP="003C2D80">
      <w:pPr>
        <w:pStyle w:val="ListParagraph"/>
        <w:numPr>
          <w:ilvl w:val="0"/>
          <w:numId w:val="28"/>
        </w:numPr>
        <w:rPr>
          <w:rFonts w:asciiTheme="minorHAnsi" w:hAnsiTheme="minorHAnsi"/>
          <w:b/>
          <w:bCs/>
          <w:sz w:val="24"/>
          <w:szCs w:val="24"/>
        </w:rPr>
      </w:pPr>
      <w:r w:rsidRPr="008A169C">
        <w:rPr>
          <w:rFonts w:asciiTheme="minorHAnsi" w:hAnsiTheme="minorHAnsi"/>
          <w:b/>
          <w:bCs/>
          <w:sz w:val="24"/>
          <w:szCs w:val="24"/>
        </w:rPr>
        <w:t>Temporaril</w:t>
      </w:r>
      <w:r w:rsidR="004B4A42" w:rsidRPr="008A169C">
        <w:rPr>
          <w:rFonts w:asciiTheme="minorHAnsi" w:hAnsiTheme="minorHAnsi"/>
          <w:b/>
          <w:bCs/>
          <w:sz w:val="24"/>
          <w:szCs w:val="24"/>
        </w:rPr>
        <w:t xml:space="preserve">y fund ~500 beds of individual shelter capacity </w:t>
      </w:r>
    </w:p>
    <w:p w14:paraId="65267F65" w14:textId="77777777" w:rsidR="008A169C" w:rsidRPr="008A169C" w:rsidRDefault="008A169C" w:rsidP="008A169C">
      <w:pPr>
        <w:pStyle w:val="ListParagraph"/>
        <w:rPr>
          <w:rFonts w:asciiTheme="minorHAnsi" w:hAnsiTheme="minorHAnsi"/>
          <w:b/>
          <w:bCs/>
          <w:sz w:val="24"/>
          <w:szCs w:val="24"/>
        </w:rPr>
      </w:pPr>
    </w:p>
    <w:p w14:paraId="0388C693" w14:textId="3DD3D2C7" w:rsidR="00AF7544" w:rsidRDefault="00AF7544" w:rsidP="008E2228">
      <w:pPr>
        <w:jc w:val="both"/>
        <w:rPr>
          <w:rFonts w:asciiTheme="minorHAnsi" w:hAnsiTheme="minorHAnsi"/>
          <w:sz w:val="24"/>
          <w:szCs w:val="24"/>
        </w:rPr>
      </w:pPr>
      <w:r>
        <w:rPr>
          <w:rFonts w:asciiTheme="minorHAnsi" w:hAnsiTheme="minorHAnsi"/>
          <w:sz w:val="24"/>
          <w:szCs w:val="24"/>
        </w:rPr>
        <w:t>To make up for shelter capacity now unusable due to COVID-19 depopulation</w:t>
      </w:r>
      <w:r w:rsidR="00726B4D">
        <w:rPr>
          <w:rFonts w:asciiTheme="minorHAnsi" w:hAnsiTheme="minorHAnsi"/>
          <w:sz w:val="24"/>
          <w:szCs w:val="24"/>
        </w:rPr>
        <w:t>/social distancing</w:t>
      </w:r>
      <w:r>
        <w:rPr>
          <w:rFonts w:asciiTheme="minorHAnsi" w:hAnsiTheme="minorHAnsi"/>
          <w:sz w:val="24"/>
          <w:szCs w:val="24"/>
        </w:rPr>
        <w:t xml:space="preserve"> efforts, this</w:t>
      </w:r>
      <w:r w:rsidR="002308B6">
        <w:rPr>
          <w:rFonts w:asciiTheme="minorHAnsi" w:hAnsiTheme="minorHAnsi"/>
          <w:sz w:val="24"/>
          <w:szCs w:val="24"/>
        </w:rPr>
        <w:t xml:space="preserve"> </w:t>
      </w:r>
      <w:r>
        <w:rPr>
          <w:rFonts w:asciiTheme="minorHAnsi" w:hAnsiTheme="minorHAnsi"/>
          <w:sz w:val="24"/>
          <w:szCs w:val="24"/>
        </w:rPr>
        <w:t xml:space="preserve">NOFA seeks to </w:t>
      </w:r>
      <w:r w:rsidR="003A4677">
        <w:rPr>
          <w:rFonts w:asciiTheme="minorHAnsi" w:hAnsiTheme="minorHAnsi"/>
          <w:sz w:val="24"/>
          <w:szCs w:val="24"/>
        </w:rPr>
        <w:t xml:space="preserve">temporarily </w:t>
      </w:r>
      <w:r>
        <w:rPr>
          <w:rFonts w:asciiTheme="minorHAnsi" w:hAnsiTheme="minorHAnsi"/>
          <w:sz w:val="24"/>
          <w:szCs w:val="24"/>
        </w:rPr>
        <w:t xml:space="preserve">fund approximately 500 beds statewide for </w:t>
      </w:r>
      <w:r w:rsidR="00726B4D">
        <w:rPr>
          <w:rFonts w:asciiTheme="minorHAnsi" w:hAnsiTheme="minorHAnsi"/>
          <w:sz w:val="24"/>
          <w:szCs w:val="24"/>
        </w:rPr>
        <w:t>12-18 months</w:t>
      </w:r>
      <w:r>
        <w:rPr>
          <w:rFonts w:asciiTheme="minorHAnsi" w:hAnsiTheme="minorHAnsi"/>
          <w:sz w:val="24"/>
          <w:szCs w:val="24"/>
        </w:rPr>
        <w:t>. These beds must</w:t>
      </w:r>
      <w:r w:rsidR="0087733E">
        <w:rPr>
          <w:rFonts w:asciiTheme="minorHAnsi" w:hAnsiTheme="minorHAnsi"/>
          <w:sz w:val="24"/>
          <w:szCs w:val="24"/>
        </w:rPr>
        <w:t xml:space="preserve"> be</w:t>
      </w:r>
      <w:r>
        <w:rPr>
          <w:rFonts w:asciiTheme="minorHAnsi" w:hAnsiTheme="minorHAnsi"/>
          <w:sz w:val="24"/>
          <w:szCs w:val="24"/>
        </w:rPr>
        <w:t>:</w:t>
      </w:r>
      <w:r w:rsidR="003A4677">
        <w:rPr>
          <w:rFonts w:asciiTheme="minorHAnsi" w:hAnsiTheme="minorHAnsi"/>
          <w:sz w:val="24"/>
          <w:szCs w:val="24"/>
        </w:rPr>
        <w:br/>
      </w:r>
    </w:p>
    <w:p w14:paraId="15BECB35" w14:textId="1EDA8E3E" w:rsidR="00AF7544" w:rsidRDefault="00AF7544" w:rsidP="00AF7544">
      <w:pPr>
        <w:pStyle w:val="ListParagraph"/>
        <w:numPr>
          <w:ilvl w:val="0"/>
          <w:numId w:val="30"/>
        </w:numPr>
        <w:jc w:val="both"/>
        <w:rPr>
          <w:rFonts w:asciiTheme="minorHAnsi" w:hAnsiTheme="minorHAnsi"/>
          <w:sz w:val="24"/>
          <w:szCs w:val="24"/>
        </w:rPr>
      </w:pPr>
      <w:r w:rsidRPr="008573D1">
        <w:rPr>
          <w:rFonts w:asciiTheme="minorHAnsi" w:hAnsiTheme="minorHAnsi"/>
          <w:sz w:val="24"/>
          <w:szCs w:val="24"/>
        </w:rPr>
        <w:t>L</w:t>
      </w:r>
      <w:r w:rsidR="008E2228" w:rsidRPr="008573D1">
        <w:rPr>
          <w:rFonts w:asciiTheme="minorHAnsi" w:hAnsiTheme="minorHAnsi"/>
          <w:sz w:val="24"/>
          <w:szCs w:val="24"/>
        </w:rPr>
        <w:t xml:space="preserve">ow-threshold </w:t>
      </w:r>
      <w:r w:rsidR="00EE79F0">
        <w:rPr>
          <w:rFonts w:asciiTheme="minorHAnsi" w:hAnsiTheme="minorHAnsi"/>
          <w:sz w:val="24"/>
          <w:szCs w:val="24"/>
        </w:rPr>
        <w:t xml:space="preserve">congregate or non-congregate </w:t>
      </w:r>
      <w:r w:rsidR="008E2228" w:rsidRPr="008573D1">
        <w:rPr>
          <w:rFonts w:asciiTheme="minorHAnsi" w:hAnsiTheme="minorHAnsi"/>
          <w:sz w:val="24"/>
          <w:szCs w:val="24"/>
        </w:rPr>
        <w:t>overnight shelter capacity for homeless individuals</w:t>
      </w:r>
      <w:r w:rsidR="00A111FB">
        <w:rPr>
          <w:rFonts w:asciiTheme="minorHAnsi" w:hAnsiTheme="minorHAnsi"/>
          <w:sz w:val="24"/>
          <w:szCs w:val="24"/>
        </w:rPr>
        <w:t xml:space="preserve"> in a new facility that adheres to </w:t>
      </w:r>
      <w:r w:rsidR="008E7AED">
        <w:rPr>
          <w:rFonts w:asciiTheme="minorHAnsi" w:hAnsiTheme="minorHAnsi"/>
          <w:sz w:val="24"/>
          <w:szCs w:val="24"/>
        </w:rPr>
        <w:t>DPH</w:t>
      </w:r>
      <w:r w:rsidR="00A111FB">
        <w:rPr>
          <w:rFonts w:asciiTheme="minorHAnsi" w:hAnsiTheme="minorHAnsi"/>
          <w:sz w:val="24"/>
          <w:szCs w:val="24"/>
        </w:rPr>
        <w:t xml:space="preserve"> guidelines for social distancing</w:t>
      </w:r>
      <w:r w:rsidR="00E52080">
        <w:rPr>
          <w:rFonts w:asciiTheme="minorHAnsi" w:hAnsiTheme="minorHAnsi"/>
          <w:sz w:val="24"/>
          <w:szCs w:val="24"/>
        </w:rPr>
        <w:t>.</w:t>
      </w:r>
      <w:r w:rsidR="008E2228" w:rsidRPr="008573D1">
        <w:rPr>
          <w:rFonts w:asciiTheme="minorHAnsi" w:hAnsiTheme="minorHAnsi"/>
          <w:sz w:val="24"/>
          <w:szCs w:val="24"/>
        </w:rPr>
        <w:t xml:space="preserve"> </w:t>
      </w:r>
    </w:p>
    <w:p w14:paraId="5843BF69" w14:textId="092C1605" w:rsidR="008E2228" w:rsidRDefault="008E7AED" w:rsidP="00AF7544">
      <w:pPr>
        <w:pStyle w:val="ListParagraph"/>
        <w:numPr>
          <w:ilvl w:val="0"/>
          <w:numId w:val="30"/>
        </w:numPr>
        <w:jc w:val="both"/>
        <w:rPr>
          <w:rFonts w:asciiTheme="minorHAnsi" w:hAnsiTheme="minorHAnsi"/>
          <w:sz w:val="24"/>
          <w:szCs w:val="24"/>
        </w:rPr>
      </w:pPr>
      <w:r>
        <w:rPr>
          <w:rFonts w:asciiTheme="minorHAnsi" w:hAnsiTheme="minorHAnsi"/>
          <w:sz w:val="24"/>
          <w:szCs w:val="24"/>
        </w:rPr>
        <w:lastRenderedPageBreak/>
        <w:t>Replacing</w:t>
      </w:r>
      <w:r w:rsidR="0087733E">
        <w:rPr>
          <w:rFonts w:asciiTheme="minorHAnsi" w:hAnsiTheme="minorHAnsi"/>
          <w:sz w:val="24"/>
          <w:szCs w:val="24"/>
        </w:rPr>
        <w:t xml:space="preserve"> shelter capacity</w:t>
      </w:r>
      <w:r>
        <w:rPr>
          <w:rFonts w:asciiTheme="minorHAnsi" w:hAnsiTheme="minorHAnsi"/>
          <w:sz w:val="24"/>
          <w:szCs w:val="24"/>
        </w:rPr>
        <w:t xml:space="preserve"> </w:t>
      </w:r>
      <w:r w:rsidR="0087733E">
        <w:rPr>
          <w:rFonts w:asciiTheme="minorHAnsi" w:hAnsiTheme="minorHAnsi"/>
          <w:sz w:val="24"/>
          <w:szCs w:val="24"/>
        </w:rPr>
        <w:t>in a region where there is a demonstrated need for additional shelter</w:t>
      </w:r>
      <w:r w:rsidR="00A111FB">
        <w:rPr>
          <w:rFonts w:asciiTheme="minorHAnsi" w:hAnsiTheme="minorHAnsi"/>
          <w:sz w:val="24"/>
          <w:szCs w:val="24"/>
        </w:rPr>
        <w:t xml:space="preserve"> due to depopulation, new shelter demand, or both</w:t>
      </w:r>
      <w:r w:rsidR="008E2228" w:rsidRPr="0087733E">
        <w:rPr>
          <w:rFonts w:asciiTheme="minorHAnsi" w:hAnsiTheme="minorHAnsi"/>
          <w:sz w:val="24"/>
          <w:szCs w:val="24"/>
        </w:rPr>
        <w:t>.</w:t>
      </w:r>
    </w:p>
    <w:p w14:paraId="333216C6" w14:textId="0415DE14" w:rsidR="003A4677" w:rsidRDefault="003A4677" w:rsidP="00AF7544">
      <w:pPr>
        <w:pStyle w:val="ListParagraph"/>
        <w:numPr>
          <w:ilvl w:val="0"/>
          <w:numId w:val="30"/>
        </w:numPr>
        <w:jc w:val="both"/>
        <w:rPr>
          <w:rFonts w:asciiTheme="minorHAnsi" w:hAnsiTheme="minorHAnsi"/>
          <w:sz w:val="24"/>
          <w:szCs w:val="24"/>
        </w:rPr>
      </w:pPr>
      <w:r>
        <w:rPr>
          <w:rFonts w:asciiTheme="minorHAnsi" w:hAnsiTheme="minorHAnsi"/>
          <w:sz w:val="24"/>
          <w:szCs w:val="24"/>
        </w:rPr>
        <w:t xml:space="preserve">Be housing-focused, meaning actively working to connect guests with housing resources, including </w:t>
      </w:r>
      <w:r w:rsidR="00A111FB">
        <w:rPr>
          <w:rFonts w:asciiTheme="minorHAnsi" w:hAnsiTheme="minorHAnsi"/>
          <w:sz w:val="24"/>
          <w:szCs w:val="24"/>
        </w:rPr>
        <w:t xml:space="preserve">but not limited to </w:t>
      </w:r>
      <w:r>
        <w:rPr>
          <w:rFonts w:asciiTheme="minorHAnsi" w:hAnsiTheme="minorHAnsi"/>
          <w:sz w:val="24"/>
          <w:szCs w:val="24"/>
        </w:rPr>
        <w:t>the RRH resources funded in this NOFA</w:t>
      </w:r>
    </w:p>
    <w:p w14:paraId="3AAB7296" w14:textId="099F561C" w:rsidR="00AF7544" w:rsidRDefault="00AF7544" w:rsidP="00AF7544">
      <w:pPr>
        <w:jc w:val="both"/>
        <w:rPr>
          <w:rFonts w:asciiTheme="minorHAnsi" w:hAnsiTheme="minorHAnsi"/>
          <w:sz w:val="24"/>
          <w:szCs w:val="24"/>
        </w:rPr>
      </w:pPr>
    </w:p>
    <w:p w14:paraId="423FD6E5" w14:textId="57B8F00E" w:rsidR="001C1241" w:rsidRDefault="0087733E" w:rsidP="00AF7544">
      <w:pPr>
        <w:jc w:val="both"/>
        <w:rPr>
          <w:rFonts w:asciiTheme="minorHAnsi" w:hAnsiTheme="minorHAnsi"/>
          <w:sz w:val="24"/>
          <w:szCs w:val="24"/>
        </w:rPr>
      </w:pPr>
      <w:r>
        <w:rPr>
          <w:rFonts w:asciiTheme="minorHAnsi" w:hAnsiTheme="minorHAnsi"/>
          <w:sz w:val="24"/>
          <w:szCs w:val="24"/>
        </w:rPr>
        <w:t>Respondents are required to consider current local needs in their region based on clearly defined data</w:t>
      </w:r>
      <w:r w:rsidR="00726B4D">
        <w:rPr>
          <w:rFonts w:asciiTheme="minorHAnsi" w:hAnsiTheme="minorHAnsi"/>
          <w:sz w:val="24"/>
          <w:szCs w:val="24"/>
        </w:rPr>
        <w:t xml:space="preserve"> on shelter demand/unsheltered population and/or shelter capacity reduction</w:t>
      </w:r>
      <w:r>
        <w:rPr>
          <w:rFonts w:asciiTheme="minorHAnsi" w:hAnsiTheme="minorHAnsi"/>
          <w:sz w:val="24"/>
          <w:szCs w:val="24"/>
        </w:rPr>
        <w:t xml:space="preserve">, as well as facility availability, to determine an appropriate estimated start date. Regions with low bed availability and/or high numbers of unsheltered homeless individuals are encouraged to include a reasonable timeline for making beds available as soon as possible. </w:t>
      </w:r>
      <w:r w:rsidR="00E52080">
        <w:rPr>
          <w:rFonts w:asciiTheme="minorHAnsi" w:hAnsiTheme="minorHAnsi"/>
          <w:sz w:val="24"/>
          <w:szCs w:val="24"/>
        </w:rPr>
        <w:t xml:space="preserve">Shelter beds funded through this NOFA must be available no later than November 15, 2020. </w:t>
      </w:r>
    </w:p>
    <w:p w14:paraId="07F32E31" w14:textId="173FBDC2" w:rsidR="00EE79F0" w:rsidRDefault="00EE79F0" w:rsidP="00AF7544">
      <w:pPr>
        <w:jc w:val="both"/>
        <w:rPr>
          <w:rFonts w:asciiTheme="minorHAnsi" w:hAnsiTheme="minorHAnsi"/>
          <w:sz w:val="24"/>
          <w:szCs w:val="24"/>
        </w:rPr>
      </w:pPr>
    </w:p>
    <w:p w14:paraId="40B716C3" w14:textId="73A2D78A" w:rsidR="00AF7544" w:rsidRDefault="00651DC5" w:rsidP="00EE79F0">
      <w:pPr>
        <w:jc w:val="both"/>
        <w:rPr>
          <w:rFonts w:asciiTheme="minorHAnsi" w:hAnsiTheme="minorHAnsi"/>
          <w:sz w:val="24"/>
          <w:szCs w:val="24"/>
        </w:rPr>
      </w:pPr>
      <w:r w:rsidRPr="00E75C86">
        <w:rPr>
          <w:rFonts w:asciiTheme="minorHAnsi" w:hAnsiTheme="minorHAnsi"/>
          <w:sz w:val="24"/>
          <w:szCs w:val="24"/>
        </w:rPr>
        <w:t xml:space="preserve">Recognizing that the goal of this funding is to </w:t>
      </w:r>
      <w:r w:rsidR="008E7AED">
        <w:rPr>
          <w:rFonts w:asciiTheme="minorHAnsi" w:hAnsiTheme="minorHAnsi"/>
          <w:sz w:val="24"/>
          <w:szCs w:val="24"/>
        </w:rPr>
        <w:t>replace</w:t>
      </w:r>
      <w:r w:rsidR="008573D1">
        <w:rPr>
          <w:rFonts w:asciiTheme="minorHAnsi" w:hAnsiTheme="minorHAnsi"/>
          <w:sz w:val="24"/>
          <w:szCs w:val="24"/>
        </w:rPr>
        <w:t xml:space="preserve"> shelter capacity</w:t>
      </w:r>
      <w:r w:rsidRPr="00E75C86">
        <w:rPr>
          <w:rFonts w:asciiTheme="minorHAnsi" w:hAnsiTheme="minorHAnsi"/>
          <w:sz w:val="24"/>
          <w:szCs w:val="24"/>
        </w:rPr>
        <w:t xml:space="preserve"> across the Commonwealth, DHCD also acknowledges that behavioral health (BH) is an important component of serving individuals without homes, especially in light of the extreme stress, post-traumatic stress and other adverse mental health impacts of the COVID-19 pandemic. Experience, expertise, or current capacity to address behavioral health needs will not qualify or disqualify a respondent from receiving funds. However, applicants should carefully respond to service-related </w:t>
      </w:r>
      <w:r w:rsidR="008E7AED">
        <w:rPr>
          <w:rFonts w:asciiTheme="minorHAnsi" w:hAnsiTheme="minorHAnsi"/>
          <w:sz w:val="24"/>
          <w:szCs w:val="24"/>
        </w:rPr>
        <w:t>questions</w:t>
      </w:r>
      <w:r w:rsidRPr="00E75C86">
        <w:rPr>
          <w:rFonts w:asciiTheme="minorHAnsi" w:hAnsiTheme="minorHAnsi"/>
          <w:sz w:val="24"/>
          <w:szCs w:val="24"/>
        </w:rPr>
        <w:t xml:space="preserve"> in the project application so that DHCD can evaluate gaps in services, and how to coordinate with state agency partners in filling those gaps. </w:t>
      </w:r>
      <w:r w:rsidR="00020CF6" w:rsidRPr="00454C3A">
        <w:rPr>
          <w:rFonts w:asciiTheme="minorHAnsi" w:hAnsiTheme="minorHAnsi"/>
          <w:sz w:val="24"/>
          <w:szCs w:val="24"/>
        </w:rPr>
        <w:t>Additionally, through a new partnership with MassHealth, respondents may be able to access MassHealth funding to provide specialized Community Support Program</w:t>
      </w:r>
      <w:r w:rsidR="00020CF6">
        <w:rPr>
          <w:rFonts w:asciiTheme="minorHAnsi" w:hAnsiTheme="minorHAnsi"/>
          <w:sz w:val="24"/>
          <w:szCs w:val="24"/>
        </w:rPr>
        <w:t xml:space="preserve"> (CSP)</w:t>
      </w:r>
      <w:r w:rsidR="00020CF6">
        <w:rPr>
          <w:rStyle w:val="FootnoteReference"/>
          <w:rFonts w:asciiTheme="minorHAnsi" w:hAnsiTheme="minorHAnsi"/>
          <w:sz w:val="24"/>
          <w:szCs w:val="24"/>
        </w:rPr>
        <w:footnoteReference w:id="3"/>
      </w:r>
      <w:r w:rsidR="00020CF6" w:rsidRPr="00454C3A">
        <w:rPr>
          <w:rFonts w:asciiTheme="minorHAnsi" w:hAnsiTheme="minorHAnsi"/>
          <w:sz w:val="24"/>
          <w:szCs w:val="24"/>
        </w:rPr>
        <w:t xml:space="preserve"> services to eligible MassHealth members residing in shelters procured through this NOFA.</w:t>
      </w:r>
      <w:r w:rsidR="00020CF6">
        <w:rPr>
          <w:rFonts w:asciiTheme="minorHAnsi" w:hAnsiTheme="minorHAnsi"/>
          <w:sz w:val="24"/>
          <w:szCs w:val="24"/>
        </w:rPr>
        <w:t xml:space="preserve"> More information about this resource will be issued by MassHealth.</w:t>
      </w:r>
    </w:p>
    <w:p w14:paraId="6EBAFFF4" w14:textId="16FA21A3" w:rsidR="00664FA8" w:rsidRDefault="00664FA8" w:rsidP="00EE79F0">
      <w:pPr>
        <w:jc w:val="both"/>
        <w:rPr>
          <w:rFonts w:asciiTheme="minorHAnsi" w:hAnsiTheme="minorHAnsi"/>
          <w:sz w:val="24"/>
          <w:szCs w:val="24"/>
        </w:rPr>
      </w:pPr>
    </w:p>
    <w:p w14:paraId="14E93692" w14:textId="17829CF1" w:rsidR="00664FA8" w:rsidRDefault="00664FA8" w:rsidP="00EE79F0">
      <w:pPr>
        <w:jc w:val="both"/>
        <w:rPr>
          <w:rFonts w:asciiTheme="minorHAnsi" w:hAnsiTheme="minorHAnsi"/>
          <w:sz w:val="24"/>
          <w:szCs w:val="24"/>
        </w:rPr>
      </w:pPr>
      <w:r>
        <w:rPr>
          <w:rFonts w:asciiTheme="minorHAnsi" w:hAnsiTheme="minorHAnsi"/>
          <w:sz w:val="24"/>
          <w:szCs w:val="24"/>
        </w:rPr>
        <w:t xml:space="preserve">Eligible </w:t>
      </w:r>
      <w:r w:rsidR="00B143E4">
        <w:rPr>
          <w:rFonts w:asciiTheme="minorHAnsi" w:hAnsiTheme="minorHAnsi"/>
          <w:sz w:val="24"/>
          <w:szCs w:val="24"/>
        </w:rPr>
        <w:t xml:space="preserve">shelter </w:t>
      </w:r>
      <w:r>
        <w:rPr>
          <w:rFonts w:asciiTheme="minorHAnsi" w:hAnsiTheme="minorHAnsi"/>
          <w:sz w:val="24"/>
          <w:szCs w:val="24"/>
        </w:rPr>
        <w:t xml:space="preserve">costs may only include expenses related to </w:t>
      </w:r>
      <w:r w:rsidR="00D83211">
        <w:rPr>
          <w:rFonts w:asciiTheme="minorHAnsi" w:hAnsiTheme="minorHAnsi"/>
          <w:sz w:val="24"/>
          <w:szCs w:val="24"/>
        </w:rPr>
        <w:t>replacing</w:t>
      </w:r>
      <w:r>
        <w:rPr>
          <w:rFonts w:asciiTheme="minorHAnsi" w:hAnsiTheme="minorHAnsi"/>
          <w:sz w:val="24"/>
          <w:szCs w:val="24"/>
        </w:rPr>
        <w:t xml:space="preserve"> low-threshold overnight shelter capacity for homeless individuals</w:t>
      </w:r>
      <w:r w:rsidR="008B1B01">
        <w:rPr>
          <w:rFonts w:asciiTheme="minorHAnsi" w:hAnsiTheme="minorHAnsi"/>
          <w:sz w:val="24"/>
          <w:szCs w:val="24"/>
        </w:rPr>
        <w:t>, as permitted by ESG-CV regulations</w:t>
      </w:r>
      <w:r>
        <w:rPr>
          <w:rFonts w:asciiTheme="minorHAnsi" w:hAnsiTheme="minorHAnsi"/>
          <w:sz w:val="24"/>
          <w:szCs w:val="24"/>
        </w:rPr>
        <w:t>. These costs may include, but are not limited to:</w:t>
      </w:r>
      <w:r w:rsidR="0087733E">
        <w:rPr>
          <w:rFonts w:asciiTheme="minorHAnsi" w:hAnsiTheme="minorHAnsi"/>
          <w:sz w:val="24"/>
          <w:szCs w:val="24"/>
        </w:rPr>
        <w:br/>
      </w:r>
    </w:p>
    <w:p w14:paraId="4FA7899A" w14:textId="429F5011" w:rsidR="00664FA8" w:rsidRDefault="00664FA8" w:rsidP="00664FA8">
      <w:pPr>
        <w:pStyle w:val="ListParagraph"/>
        <w:numPr>
          <w:ilvl w:val="0"/>
          <w:numId w:val="30"/>
        </w:numPr>
        <w:jc w:val="both"/>
        <w:rPr>
          <w:rFonts w:asciiTheme="minorHAnsi" w:hAnsiTheme="minorHAnsi"/>
          <w:sz w:val="24"/>
          <w:szCs w:val="24"/>
        </w:rPr>
      </w:pPr>
      <w:r>
        <w:rPr>
          <w:rFonts w:asciiTheme="minorHAnsi" w:hAnsiTheme="minorHAnsi"/>
          <w:sz w:val="24"/>
          <w:szCs w:val="24"/>
        </w:rPr>
        <w:t>Shelter facility expenses</w:t>
      </w:r>
    </w:p>
    <w:p w14:paraId="74CF8260" w14:textId="440A5637" w:rsidR="00664FA8" w:rsidRDefault="00664FA8" w:rsidP="00664FA8">
      <w:pPr>
        <w:pStyle w:val="ListParagraph"/>
        <w:numPr>
          <w:ilvl w:val="1"/>
          <w:numId w:val="30"/>
        </w:numPr>
        <w:jc w:val="both"/>
        <w:rPr>
          <w:rFonts w:asciiTheme="minorHAnsi" w:hAnsiTheme="minorHAnsi"/>
          <w:sz w:val="24"/>
          <w:szCs w:val="24"/>
        </w:rPr>
      </w:pPr>
      <w:r>
        <w:rPr>
          <w:rFonts w:asciiTheme="minorHAnsi" w:hAnsiTheme="minorHAnsi"/>
          <w:sz w:val="24"/>
          <w:szCs w:val="24"/>
        </w:rPr>
        <w:t>Rent</w:t>
      </w:r>
    </w:p>
    <w:p w14:paraId="1DEB68D3" w14:textId="400EA640" w:rsidR="00664FA8" w:rsidRDefault="00664FA8" w:rsidP="00664FA8">
      <w:pPr>
        <w:pStyle w:val="ListParagraph"/>
        <w:numPr>
          <w:ilvl w:val="1"/>
          <w:numId w:val="30"/>
        </w:numPr>
        <w:jc w:val="both"/>
        <w:rPr>
          <w:rFonts w:asciiTheme="minorHAnsi" w:hAnsiTheme="minorHAnsi"/>
          <w:sz w:val="24"/>
          <w:szCs w:val="24"/>
        </w:rPr>
      </w:pPr>
      <w:r>
        <w:rPr>
          <w:rFonts w:asciiTheme="minorHAnsi" w:hAnsiTheme="minorHAnsi"/>
          <w:sz w:val="24"/>
          <w:szCs w:val="24"/>
        </w:rPr>
        <w:t>Minor repairs and maintenance</w:t>
      </w:r>
    </w:p>
    <w:p w14:paraId="0D0CB4C1" w14:textId="700CC757" w:rsidR="00664FA8" w:rsidRDefault="00664FA8" w:rsidP="00664FA8">
      <w:pPr>
        <w:pStyle w:val="ListParagraph"/>
        <w:numPr>
          <w:ilvl w:val="0"/>
          <w:numId w:val="30"/>
        </w:numPr>
        <w:jc w:val="both"/>
        <w:rPr>
          <w:rFonts w:asciiTheme="minorHAnsi" w:hAnsiTheme="minorHAnsi"/>
          <w:sz w:val="24"/>
          <w:szCs w:val="24"/>
        </w:rPr>
      </w:pPr>
      <w:r>
        <w:rPr>
          <w:rFonts w:asciiTheme="minorHAnsi" w:hAnsiTheme="minorHAnsi"/>
          <w:sz w:val="24"/>
          <w:szCs w:val="24"/>
        </w:rPr>
        <w:t>Shelter operations</w:t>
      </w:r>
    </w:p>
    <w:p w14:paraId="44A134A7" w14:textId="57819893" w:rsidR="00664FA8" w:rsidRDefault="00664FA8" w:rsidP="00664FA8">
      <w:pPr>
        <w:pStyle w:val="ListParagraph"/>
        <w:numPr>
          <w:ilvl w:val="1"/>
          <w:numId w:val="30"/>
        </w:numPr>
        <w:jc w:val="both"/>
        <w:rPr>
          <w:rFonts w:asciiTheme="minorHAnsi" w:hAnsiTheme="minorHAnsi"/>
          <w:sz w:val="24"/>
          <w:szCs w:val="24"/>
        </w:rPr>
      </w:pPr>
      <w:r>
        <w:rPr>
          <w:rFonts w:asciiTheme="minorHAnsi" w:hAnsiTheme="minorHAnsi"/>
          <w:sz w:val="24"/>
          <w:szCs w:val="24"/>
        </w:rPr>
        <w:t>Food</w:t>
      </w:r>
    </w:p>
    <w:p w14:paraId="21C73498" w14:textId="0E34462C" w:rsidR="00664FA8" w:rsidRDefault="00664FA8" w:rsidP="00664FA8">
      <w:pPr>
        <w:pStyle w:val="ListParagraph"/>
        <w:numPr>
          <w:ilvl w:val="1"/>
          <w:numId w:val="30"/>
        </w:numPr>
        <w:jc w:val="both"/>
        <w:rPr>
          <w:rFonts w:asciiTheme="minorHAnsi" w:hAnsiTheme="minorHAnsi"/>
          <w:sz w:val="24"/>
          <w:szCs w:val="24"/>
        </w:rPr>
      </w:pPr>
      <w:r>
        <w:rPr>
          <w:rFonts w:asciiTheme="minorHAnsi" w:hAnsiTheme="minorHAnsi"/>
          <w:sz w:val="24"/>
          <w:szCs w:val="24"/>
        </w:rPr>
        <w:t>Utilities</w:t>
      </w:r>
    </w:p>
    <w:p w14:paraId="0674B006" w14:textId="1216511A" w:rsidR="00664FA8" w:rsidRDefault="00664FA8" w:rsidP="00664FA8">
      <w:pPr>
        <w:pStyle w:val="ListParagraph"/>
        <w:numPr>
          <w:ilvl w:val="1"/>
          <w:numId w:val="30"/>
        </w:numPr>
        <w:jc w:val="both"/>
        <w:rPr>
          <w:rFonts w:asciiTheme="minorHAnsi" w:hAnsiTheme="minorHAnsi"/>
          <w:sz w:val="24"/>
          <w:szCs w:val="24"/>
        </w:rPr>
      </w:pPr>
      <w:r>
        <w:rPr>
          <w:rFonts w:asciiTheme="minorHAnsi" w:hAnsiTheme="minorHAnsi"/>
          <w:sz w:val="24"/>
          <w:szCs w:val="24"/>
        </w:rPr>
        <w:t>Other reasonable supplies</w:t>
      </w:r>
    </w:p>
    <w:p w14:paraId="7D320DC9" w14:textId="582BF4FF" w:rsidR="00664FA8" w:rsidRDefault="00664FA8" w:rsidP="00664FA8">
      <w:pPr>
        <w:pStyle w:val="ListParagraph"/>
        <w:numPr>
          <w:ilvl w:val="0"/>
          <w:numId w:val="30"/>
        </w:numPr>
        <w:jc w:val="both"/>
        <w:rPr>
          <w:rFonts w:asciiTheme="minorHAnsi" w:hAnsiTheme="minorHAnsi"/>
          <w:sz w:val="24"/>
          <w:szCs w:val="24"/>
        </w:rPr>
      </w:pPr>
      <w:r>
        <w:rPr>
          <w:rFonts w:asciiTheme="minorHAnsi" w:hAnsiTheme="minorHAnsi"/>
          <w:sz w:val="24"/>
          <w:szCs w:val="24"/>
        </w:rPr>
        <w:lastRenderedPageBreak/>
        <w:t>Shelter staffing</w:t>
      </w:r>
    </w:p>
    <w:p w14:paraId="2962C9FB" w14:textId="0EDA019F" w:rsidR="00664FA8" w:rsidRDefault="00664FA8" w:rsidP="00664FA8">
      <w:pPr>
        <w:pStyle w:val="ListParagraph"/>
        <w:numPr>
          <w:ilvl w:val="1"/>
          <w:numId w:val="30"/>
        </w:numPr>
        <w:jc w:val="both"/>
        <w:rPr>
          <w:rFonts w:asciiTheme="minorHAnsi" w:hAnsiTheme="minorHAnsi"/>
          <w:sz w:val="24"/>
          <w:szCs w:val="24"/>
        </w:rPr>
      </w:pPr>
      <w:r>
        <w:rPr>
          <w:rFonts w:asciiTheme="minorHAnsi" w:hAnsiTheme="minorHAnsi"/>
          <w:sz w:val="24"/>
          <w:szCs w:val="24"/>
        </w:rPr>
        <w:t>Shelter staff</w:t>
      </w:r>
    </w:p>
    <w:p w14:paraId="5C7CEAC1" w14:textId="5407912D" w:rsidR="00664FA8" w:rsidRDefault="00664FA8" w:rsidP="00664FA8">
      <w:pPr>
        <w:pStyle w:val="ListParagraph"/>
        <w:numPr>
          <w:ilvl w:val="1"/>
          <w:numId w:val="30"/>
        </w:numPr>
        <w:jc w:val="both"/>
        <w:rPr>
          <w:rFonts w:asciiTheme="minorHAnsi" w:hAnsiTheme="minorHAnsi"/>
          <w:sz w:val="24"/>
          <w:szCs w:val="24"/>
        </w:rPr>
      </w:pPr>
      <w:r>
        <w:rPr>
          <w:rFonts w:asciiTheme="minorHAnsi" w:hAnsiTheme="minorHAnsi"/>
          <w:sz w:val="24"/>
          <w:szCs w:val="24"/>
        </w:rPr>
        <w:t>Case manager(s)</w:t>
      </w:r>
    </w:p>
    <w:p w14:paraId="41593B72" w14:textId="48DBE910" w:rsidR="00664FA8" w:rsidRDefault="00664FA8" w:rsidP="00664FA8">
      <w:pPr>
        <w:pStyle w:val="ListParagraph"/>
        <w:numPr>
          <w:ilvl w:val="1"/>
          <w:numId w:val="30"/>
        </w:numPr>
        <w:jc w:val="both"/>
        <w:rPr>
          <w:rFonts w:asciiTheme="minorHAnsi" w:hAnsiTheme="minorHAnsi"/>
          <w:sz w:val="24"/>
          <w:szCs w:val="24"/>
        </w:rPr>
      </w:pPr>
      <w:r>
        <w:rPr>
          <w:rFonts w:asciiTheme="minorHAnsi" w:hAnsiTheme="minorHAnsi"/>
          <w:sz w:val="24"/>
          <w:szCs w:val="24"/>
        </w:rPr>
        <w:t>Supervisor(s)</w:t>
      </w:r>
    </w:p>
    <w:p w14:paraId="3788E840" w14:textId="220C2853" w:rsidR="00664FA8" w:rsidRDefault="00664FA8" w:rsidP="00664FA8">
      <w:pPr>
        <w:pStyle w:val="ListParagraph"/>
        <w:numPr>
          <w:ilvl w:val="1"/>
          <w:numId w:val="30"/>
        </w:numPr>
        <w:jc w:val="both"/>
        <w:rPr>
          <w:rFonts w:asciiTheme="minorHAnsi" w:hAnsiTheme="minorHAnsi"/>
          <w:sz w:val="24"/>
          <w:szCs w:val="24"/>
        </w:rPr>
      </w:pPr>
      <w:r>
        <w:rPr>
          <w:rFonts w:asciiTheme="minorHAnsi" w:hAnsiTheme="minorHAnsi"/>
          <w:sz w:val="24"/>
          <w:szCs w:val="24"/>
        </w:rPr>
        <w:t>Manager</w:t>
      </w:r>
    </w:p>
    <w:p w14:paraId="4773C747" w14:textId="77777777" w:rsidR="00C90AD4" w:rsidRDefault="00C90AD4" w:rsidP="008573D1">
      <w:pPr>
        <w:pStyle w:val="ListParagraph"/>
        <w:ind w:left="1440"/>
        <w:jc w:val="both"/>
        <w:rPr>
          <w:rFonts w:asciiTheme="minorHAnsi" w:hAnsiTheme="minorHAnsi"/>
          <w:sz w:val="24"/>
          <w:szCs w:val="24"/>
        </w:rPr>
      </w:pPr>
    </w:p>
    <w:p w14:paraId="4256497D" w14:textId="3B7397FB" w:rsidR="00664FA8" w:rsidRPr="008573D1" w:rsidRDefault="00C90AD4" w:rsidP="001919E0">
      <w:r w:rsidRPr="0087733E">
        <w:rPr>
          <w:rFonts w:asciiTheme="minorHAnsi" w:hAnsiTheme="minorHAnsi"/>
          <w:b/>
          <w:bCs/>
          <w:sz w:val="24"/>
          <w:szCs w:val="24"/>
        </w:rPr>
        <w:t xml:space="preserve">Per HUD restrictions, these funds </w:t>
      </w:r>
      <w:r w:rsidRPr="0087733E">
        <w:rPr>
          <w:rFonts w:asciiTheme="minorHAnsi" w:hAnsiTheme="minorHAnsi"/>
          <w:b/>
          <w:bCs/>
          <w:i/>
          <w:iCs/>
          <w:sz w:val="24"/>
          <w:szCs w:val="24"/>
        </w:rPr>
        <w:t xml:space="preserve">may not </w:t>
      </w:r>
      <w:r w:rsidRPr="0087733E">
        <w:rPr>
          <w:rFonts w:asciiTheme="minorHAnsi" w:hAnsiTheme="minorHAnsi"/>
          <w:b/>
          <w:bCs/>
          <w:sz w:val="24"/>
          <w:szCs w:val="24"/>
        </w:rPr>
        <w:t>be used for building acquisition.</w:t>
      </w:r>
      <w:r>
        <w:rPr>
          <w:rFonts w:asciiTheme="minorHAnsi" w:hAnsiTheme="minorHAnsi"/>
          <w:sz w:val="24"/>
          <w:szCs w:val="24"/>
        </w:rPr>
        <w:t xml:space="preserve"> If respondents wish to use </w:t>
      </w:r>
      <w:r w:rsidRPr="008573D1">
        <w:rPr>
          <w:rFonts w:asciiTheme="minorHAnsi" w:hAnsiTheme="minorHAnsi"/>
          <w:i/>
          <w:iCs/>
          <w:sz w:val="24"/>
          <w:szCs w:val="24"/>
        </w:rPr>
        <w:t>other</w:t>
      </w:r>
      <w:r>
        <w:rPr>
          <w:rFonts w:asciiTheme="minorHAnsi" w:hAnsiTheme="minorHAnsi"/>
          <w:sz w:val="24"/>
          <w:szCs w:val="24"/>
        </w:rPr>
        <w:t xml:space="preserve"> funds to acquire a building then </w:t>
      </w:r>
      <w:r w:rsidR="001B717B">
        <w:rPr>
          <w:rFonts w:asciiTheme="minorHAnsi" w:hAnsiTheme="minorHAnsi"/>
          <w:sz w:val="24"/>
          <w:szCs w:val="24"/>
        </w:rPr>
        <w:t>operate it as a shelter using these ESG-CV Round Two funds, they may do so</w:t>
      </w:r>
      <w:r w:rsidR="00A56932">
        <w:rPr>
          <w:rFonts w:asciiTheme="minorHAnsi" w:hAnsiTheme="minorHAnsi"/>
          <w:sz w:val="24"/>
          <w:szCs w:val="24"/>
        </w:rPr>
        <w:t>, provided that the shelter beds can be brought online by November 15</w:t>
      </w:r>
      <w:r w:rsidR="00726B4D">
        <w:rPr>
          <w:rFonts w:asciiTheme="minorHAnsi" w:hAnsiTheme="minorHAnsi"/>
          <w:sz w:val="24"/>
          <w:szCs w:val="24"/>
        </w:rPr>
        <w:t>.</w:t>
      </w:r>
      <w:r w:rsidR="002308B6">
        <w:rPr>
          <w:rFonts w:asciiTheme="minorHAnsi" w:hAnsiTheme="minorHAnsi"/>
          <w:sz w:val="24"/>
          <w:szCs w:val="24"/>
        </w:rPr>
        <w:t xml:space="preserve"> </w:t>
      </w:r>
    </w:p>
    <w:p w14:paraId="3E66B2B1" w14:textId="77777777" w:rsidR="00C90AD4" w:rsidRPr="008573D1" w:rsidRDefault="00C90AD4" w:rsidP="008573D1">
      <w:pPr>
        <w:rPr>
          <w:rFonts w:asciiTheme="minorHAnsi" w:hAnsiTheme="minorHAnsi"/>
          <w:b/>
          <w:bCs/>
          <w:sz w:val="24"/>
          <w:szCs w:val="24"/>
        </w:rPr>
      </w:pPr>
    </w:p>
    <w:p w14:paraId="56E9DF31" w14:textId="75203DB6" w:rsidR="001919E0" w:rsidRDefault="001919E0" w:rsidP="001919E0">
      <w:pPr>
        <w:pStyle w:val="ListParagraph"/>
        <w:numPr>
          <w:ilvl w:val="0"/>
          <w:numId w:val="28"/>
        </w:numPr>
        <w:rPr>
          <w:rFonts w:asciiTheme="minorHAnsi" w:hAnsiTheme="minorHAnsi"/>
          <w:b/>
          <w:bCs/>
          <w:sz w:val="24"/>
          <w:szCs w:val="24"/>
        </w:rPr>
      </w:pPr>
      <w:r w:rsidRPr="008573D1">
        <w:rPr>
          <w:rFonts w:asciiTheme="minorHAnsi" w:hAnsiTheme="minorHAnsi"/>
          <w:b/>
          <w:bCs/>
          <w:sz w:val="24"/>
          <w:szCs w:val="24"/>
        </w:rPr>
        <w:t>Fund flexible rapid rehousing</w:t>
      </w:r>
      <w:r w:rsidR="00CD2123">
        <w:rPr>
          <w:rFonts w:asciiTheme="minorHAnsi" w:hAnsiTheme="minorHAnsi"/>
          <w:b/>
          <w:bCs/>
          <w:sz w:val="24"/>
          <w:szCs w:val="24"/>
        </w:rPr>
        <w:t xml:space="preserve"> (RRH)</w:t>
      </w:r>
      <w:r w:rsidRPr="008573D1">
        <w:rPr>
          <w:rFonts w:asciiTheme="minorHAnsi" w:hAnsiTheme="minorHAnsi"/>
          <w:b/>
          <w:bCs/>
          <w:sz w:val="24"/>
          <w:szCs w:val="24"/>
        </w:rPr>
        <w:t xml:space="preserve"> resources for individuals</w:t>
      </w:r>
      <w:r w:rsidR="00C242D3">
        <w:rPr>
          <w:rStyle w:val="FootnoteReference"/>
          <w:rFonts w:asciiTheme="minorHAnsi" w:hAnsiTheme="minorHAnsi"/>
          <w:b/>
          <w:bCs/>
          <w:sz w:val="24"/>
          <w:szCs w:val="24"/>
        </w:rPr>
        <w:footnoteReference w:id="4"/>
      </w:r>
    </w:p>
    <w:p w14:paraId="302ADEB9" w14:textId="6D0F219D" w:rsidR="008E2228" w:rsidRDefault="008E2228" w:rsidP="008E2228">
      <w:pPr>
        <w:rPr>
          <w:rFonts w:asciiTheme="minorHAnsi" w:hAnsiTheme="minorHAnsi"/>
          <w:b/>
          <w:bCs/>
          <w:sz w:val="24"/>
          <w:szCs w:val="24"/>
        </w:rPr>
      </w:pPr>
    </w:p>
    <w:p w14:paraId="0C8E2EC2" w14:textId="39135C05" w:rsidR="00BA2031" w:rsidRPr="00BA2031" w:rsidRDefault="00BA2031" w:rsidP="00BA2031">
      <w:pPr>
        <w:rPr>
          <w:rFonts w:asciiTheme="minorHAnsi" w:hAnsiTheme="minorHAnsi"/>
          <w:sz w:val="24"/>
          <w:szCs w:val="24"/>
        </w:rPr>
      </w:pPr>
      <w:r>
        <w:rPr>
          <w:rFonts w:asciiTheme="minorHAnsi" w:hAnsiTheme="minorHAnsi"/>
          <w:sz w:val="24"/>
          <w:szCs w:val="24"/>
        </w:rPr>
        <w:t>This NOFA provides funds for housing</w:t>
      </w:r>
      <w:r w:rsidRPr="00BA2031">
        <w:rPr>
          <w:rFonts w:asciiTheme="minorHAnsi" w:hAnsiTheme="minorHAnsi"/>
          <w:sz w:val="24"/>
          <w:szCs w:val="24"/>
        </w:rPr>
        <w:t xml:space="preserve"> relocation and stabilization services and/or short</w:t>
      </w:r>
      <w:r w:rsidR="008A169C">
        <w:rPr>
          <w:rFonts w:asciiTheme="minorHAnsi" w:hAnsiTheme="minorHAnsi"/>
          <w:sz w:val="24"/>
          <w:szCs w:val="24"/>
        </w:rPr>
        <w:t xml:space="preserve">- or </w:t>
      </w:r>
      <w:r w:rsidRPr="00BA2031">
        <w:rPr>
          <w:rFonts w:asciiTheme="minorHAnsi" w:hAnsiTheme="minorHAnsi"/>
          <w:sz w:val="24"/>
          <w:szCs w:val="24"/>
        </w:rPr>
        <w:t>medium-term rental assistance as necessary to help individuals living in shelters or in places not meant for human habitation</w:t>
      </w:r>
      <w:r w:rsidR="00F13DA0">
        <w:rPr>
          <w:rStyle w:val="FootnoteReference"/>
          <w:rFonts w:asciiTheme="minorHAnsi" w:hAnsiTheme="minorHAnsi"/>
          <w:sz w:val="24"/>
          <w:szCs w:val="24"/>
        </w:rPr>
        <w:footnoteReference w:id="5"/>
      </w:r>
      <w:r w:rsidRPr="00BA2031">
        <w:rPr>
          <w:rFonts w:asciiTheme="minorHAnsi" w:hAnsiTheme="minorHAnsi"/>
          <w:sz w:val="24"/>
          <w:szCs w:val="24"/>
        </w:rPr>
        <w:t xml:space="preserve"> move as quickly as possible into permanent housing and achieve stability in that housing.</w:t>
      </w:r>
      <w:r w:rsidR="00FE3471" w:rsidRPr="00FE3471">
        <w:rPr>
          <w:rStyle w:val="FootnoteReference"/>
          <w:rFonts w:asciiTheme="minorHAnsi" w:hAnsiTheme="minorHAnsi"/>
          <w:sz w:val="24"/>
          <w:szCs w:val="24"/>
        </w:rPr>
        <w:t xml:space="preserve"> </w:t>
      </w:r>
    </w:p>
    <w:p w14:paraId="45A4926E" w14:textId="77777777" w:rsidR="00BA2031" w:rsidRPr="00BA2031" w:rsidRDefault="00BA2031" w:rsidP="00BA2031">
      <w:pPr>
        <w:rPr>
          <w:rFonts w:asciiTheme="minorHAnsi" w:hAnsiTheme="minorHAnsi"/>
          <w:sz w:val="24"/>
          <w:szCs w:val="24"/>
        </w:rPr>
      </w:pPr>
    </w:p>
    <w:p w14:paraId="55926A84" w14:textId="1B9796B7" w:rsidR="00BA2031" w:rsidRPr="00BA2031" w:rsidRDefault="00EE79F0" w:rsidP="00BA2031">
      <w:pPr>
        <w:rPr>
          <w:rFonts w:asciiTheme="minorHAnsi" w:hAnsiTheme="minorHAnsi"/>
          <w:sz w:val="24"/>
          <w:szCs w:val="24"/>
        </w:rPr>
      </w:pPr>
      <w:r>
        <w:rPr>
          <w:rFonts w:asciiTheme="minorHAnsi" w:hAnsiTheme="minorHAnsi"/>
          <w:sz w:val="24"/>
          <w:szCs w:val="24"/>
        </w:rPr>
        <w:t>These interventions may include:</w:t>
      </w:r>
    </w:p>
    <w:p w14:paraId="6D0D1AA6" w14:textId="77777777" w:rsidR="00BA2031" w:rsidRPr="00BA2031" w:rsidRDefault="00BA2031" w:rsidP="00BA2031">
      <w:pPr>
        <w:rPr>
          <w:rFonts w:asciiTheme="minorHAnsi" w:hAnsiTheme="minorHAnsi"/>
          <w:sz w:val="24"/>
          <w:szCs w:val="24"/>
        </w:rPr>
      </w:pPr>
    </w:p>
    <w:p w14:paraId="2AC44433" w14:textId="7D41BBC5" w:rsidR="00BA2031" w:rsidRPr="00A159F5" w:rsidRDefault="00BA2031" w:rsidP="00A159F5">
      <w:pPr>
        <w:pStyle w:val="ListParagraph"/>
        <w:numPr>
          <w:ilvl w:val="0"/>
          <w:numId w:val="36"/>
        </w:numPr>
        <w:rPr>
          <w:rFonts w:asciiTheme="minorHAnsi" w:hAnsiTheme="minorHAnsi"/>
          <w:sz w:val="24"/>
          <w:szCs w:val="24"/>
        </w:rPr>
      </w:pPr>
      <w:r w:rsidRPr="00A159F5">
        <w:rPr>
          <w:rFonts w:asciiTheme="minorHAnsi" w:hAnsiTheme="minorHAnsi"/>
          <w:b/>
          <w:bCs/>
          <w:sz w:val="24"/>
          <w:szCs w:val="24"/>
        </w:rPr>
        <w:t>Rental Assistance</w:t>
      </w:r>
      <w:r w:rsidRPr="00A159F5">
        <w:rPr>
          <w:rFonts w:asciiTheme="minorHAnsi" w:hAnsiTheme="minorHAnsi"/>
          <w:sz w:val="24"/>
          <w:szCs w:val="24"/>
        </w:rPr>
        <w:t>: rental assistance and rental arrears</w:t>
      </w:r>
      <w:r>
        <w:rPr>
          <w:rFonts w:asciiTheme="minorHAnsi" w:hAnsiTheme="minorHAnsi"/>
          <w:sz w:val="24"/>
          <w:szCs w:val="24"/>
        </w:rPr>
        <w:t>, up to 24 months</w:t>
      </w:r>
    </w:p>
    <w:p w14:paraId="46790F99" w14:textId="77777777" w:rsidR="00BA2031" w:rsidRPr="00A159F5" w:rsidRDefault="00BA2031" w:rsidP="00A159F5">
      <w:pPr>
        <w:pStyle w:val="ListParagraph"/>
        <w:numPr>
          <w:ilvl w:val="0"/>
          <w:numId w:val="36"/>
        </w:numPr>
        <w:rPr>
          <w:rFonts w:asciiTheme="minorHAnsi" w:hAnsiTheme="minorHAnsi"/>
          <w:sz w:val="24"/>
          <w:szCs w:val="24"/>
        </w:rPr>
      </w:pPr>
      <w:r w:rsidRPr="00A159F5">
        <w:rPr>
          <w:rFonts w:asciiTheme="minorHAnsi" w:hAnsiTheme="minorHAnsi"/>
          <w:b/>
          <w:bCs/>
          <w:sz w:val="24"/>
          <w:szCs w:val="24"/>
        </w:rPr>
        <w:t>Financial Assistance</w:t>
      </w:r>
      <w:r w:rsidRPr="00A159F5">
        <w:rPr>
          <w:rFonts w:asciiTheme="minorHAnsi" w:hAnsiTheme="minorHAnsi"/>
          <w:sz w:val="24"/>
          <w:szCs w:val="24"/>
        </w:rPr>
        <w:t>: rental application fees, security and utility deposits, utility payments, last month's rent, moving costs</w:t>
      </w:r>
    </w:p>
    <w:p w14:paraId="7889783F" w14:textId="2B9E29BE" w:rsidR="00AF7544" w:rsidRDefault="00BA2031" w:rsidP="00BA2031">
      <w:pPr>
        <w:pStyle w:val="ListParagraph"/>
        <w:numPr>
          <w:ilvl w:val="0"/>
          <w:numId w:val="36"/>
        </w:numPr>
        <w:rPr>
          <w:rFonts w:asciiTheme="minorHAnsi" w:hAnsiTheme="minorHAnsi"/>
          <w:sz w:val="24"/>
          <w:szCs w:val="24"/>
        </w:rPr>
      </w:pPr>
      <w:r w:rsidRPr="00A159F5">
        <w:rPr>
          <w:rFonts w:asciiTheme="minorHAnsi" w:hAnsiTheme="minorHAnsi"/>
          <w:b/>
          <w:bCs/>
          <w:sz w:val="24"/>
          <w:szCs w:val="24"/>
        </w:rPr>
        <w:t>Services</w:t>
      </w:r>
      <w:r w:rsidRPr="00A159F5">
        <w:rPr>
          <w:rFonts w:asciiTheme="minorHAnsi" w:hAnsiTheme="minorHAnsi"/>
          <w:sz w:val="24"/>
          <w:szCs w:val="24"/>
        </w:rPr>
        <w:t>: housing search and placement, housing stability case management, landlord-tenant mediation, tenant legal services, credit repair</w:t>
      </w:r>
    </w:p>
    <w:p w14:paraId="6DB42FC5" w14:textId="77777777" w:rsidR="00BA2031" w:rsidRPr="00A159F5" w:rsidRDefault="00BA2031" w:rsidP="00A159F5">
      <w:pPr>
        <w:pStyle w:val="ListParagraph"/>
        <w:rPr>
          <w:rFonts w:asciiTheme="minorHAnsi" w:hAnsiTheme="minorHAnsi"/>
          <w:sz w:val="24"/>
          <w:szCs w:val="24"/>
        </w:rPr>
      </w:pPr>
    </w:p>
    <w:p w14:paraId="2C422FB2" w14:textId="3F82E31D" w:rsidR="00BA2031" w:rsidRDefault="00BA2031" w:rsidP="008E2228">
      <w:pPr>
        <w:rPr>
          <w:rFonts w:asciiTheme="minorHAnsi" w:hAnsiTheme="minorHAnsi"/>
          <w:sz w:val="24"/>
          <w:szCs w:val="24"/>
        </w:rPr>
      </w:pPr>
      <w:r>
        <w:rPr>
          <w:rFonts w:asciiTheme="minorHAnsi" w:hAnsiTheme="minorHAnsi"/>
          <w:sz w:val="24"/>
          <w:szCs w:val="24"/>
        </w:rPr>
        <w:t xml:space="preserve">Respondents </w:t>
      </w:r>
      <w:r w:rsidR="00A73C4A">
        <w:rPr>
          <w:rFonts w:asciiTheme="minorHAnsi" w:hAnsiTheme="minorHAnsi"/>
          <w:sz w:val="24"/>
          <w:szCs w:val="24"/>
        </w:rPr>
        <w:t xml:space="preserve">must demonstrate a plan to </w:t>
      </w:r>
      <w:r>
        <w:rPr>
          <w:rFonts w:asciiTheme="minorHAnsi" w:hAnsiTheme="minorHAnsi"/>
          <w:sz w:val="24"/>
          <w:szCs w:val="24"/>
        </w:rPr>
        <w:t xml:space="preserve">deploy these funds </w:t>
      </w:r>
      <w:r w:rsidR="00A73C4A">
        <w:rPr>
          <w:rFonts w:asciiTheme="minorHAnsi" w:hAnsiTheme="minorHAnsi"/>
          <w:sz w:val="24"/>
          <w:szCs w:val="24"/>
        </w:rPr>
        <w:t xml:space="preserve">flexibly to a </w:t>
      </w:r>
      <w:r w:rsidR="008B1B01">
        <w:rPr>
          <w:rFonts w:asciiTheme="minorHAnsi" w:hAnsiTheme="minorHAnsi"/>
          <w:sz w:val="24"/>
          <w:szCs w:val="24"/>
        </w:rPr>
        <w:t>clearly define</w:t>
      </w:r>
      <w:r w:rsidR="00A73C4A">
        <w:rPr>
          <w:rFonts w:asciiTheme="minorHAnsi" w:hAnsiTheme="minorHAnsi"/>
          <w:sz w:val="24"/>
          <w:szCs w:val="24"/>
        </w:rPr>
        <w:t>d</w:t>
      </w:r>
      <w:r w:rsidR="008B1B01">
        <w:rPr>
          <w:rFonts w:asciiTheme="minorHAnsi" w:hAnsiTheme="minorHAnsi"/>
          <w:sz w:val="24"/>
          <w:szCs w:val="24"/>
        </w:rPr>
        <w:t xml:space="preserve"> targeted sub-population in </w:t>
      </w:r>
      <w:r w:rsidR="00A73C4A">
        <w:rPr>
          <w:rFonts w:asciiTheme="minorHAnsi" w:hAnsiTheme="minorHAnsi"/>
          <w:sz w:val="24"/>
          <w:szCs w:val="24"/>
        </w:rPr>
        <w:t>their response</w:t>
      </w:r>
      <w:r w:rsidR="008B1B01">
        <w:rPr>
          <w:rFonts w:asciiTheme="minorHAnsi" w:hAnsiTheme="minorHAnsi"/>
          <w:sz w:val="24"/>
          <w:szCs w:val="24"/>
        </w:rPr>
        <w:t xml:space="preserve"> based on </w:t>
      </w:r>
      <w:r w:rsidR="00A73C4A">
        <w:rPr>
          <w:rFonts w:asciiTheme="minorHAnsi" w:hAnsiTheme="minorHAnsi"/>
          <w:sz w:val="24"/>
          <w:szCs w:val="24"/>
        </w:rPr>
        <w:t xml:space="preserve">demonstrable </w:t>
      </w:r>
      <w:r w:rsidR="008B1B01">
        <w:rPr>
          <w:rFonts w:asciiTheme="minorHAnsi" w:hAnsiTheme="minorHAnsi"/>
          <w:sz w:val="24"/>
          <w:szCs w:val="24"/>
        </w:rPr>
        <w:t>analysis of available HMIS</w:t>
      </w:r>
      <w:r w:rsidR="00A73C4A">
        <w:rPr>
          <w:rFonts w:asciiTheme="minorHAnsi" w:hAnsiTheme="minorHAnsi"/>
          <w:sz w:val="24"/>
          <w:szCs w:val="24"/>
        </w:rPr>
        <w:t xml:space="preserve">, CoC, and Coordinated Entry </w:t>
      </w:r>
      <w:r w:rsidR="008B1B01">
        <w:rPr>
          <w:rFonts w:asciiTheme="minorHAnsi" w:hAnsiTheme="minorHAnsi"/>
          <w:sz w:val="24"/>
          <w:szCs w:val="24"/>
        </w:rPr>
        <w:t xml:space="preserve">data. Proposed assistance must use </w:t>
      </w:r>
      <w:r>
        <w:rPr>
          <w:rFonts w:asciiTheme="minorHAnsi" w:hAnsiTheme="minorHAnsi"/>
          <w:sz w:val="24"/>
          <w:szCs w:val="24"/>
        </w:rPr>
        <w:t>a client-centered approach to meet each person’s unique needs</w:t>
      </w:r>
      <w:r w:rsidR="00A13FD4">
        <w:rPr>
          <w:rFonts w:asciiTheme="minorHAnsi" w:hAnsiTheme="minorHAnsi"/>
          <w:sz w:val="24"/>
          <w:szCs w:val="24"/>
        </w:rPr>
        <w:t xml:space="preserve">, whether that is a </w:t>
      </w:r>
      <w:r w:rsidR="00EE79F0">
        <w:rPr>
          <w:rFonts w:asciiTheme="minorHAnsi" w:hAnsiTheme="minorHAnsi"/>
          <w:sz w:val="24"/>
          <w:szCs w:val="24"/>
        </w:rPr>
        <w:t xml:space="preserve">light-touch </w:t>
      </w:r>
      <w:r w:rsidR="00A13FD4">
        <w:rPr>
          <w:rFonts w:asciiTheme="minorHAnsi" w:hAnsiTheme="minorHAnsi"/>
          <w:sz w:val="24"/>
          <w:szCs w:val="24"/>
        </w:rPr>
        <w:t>triage/diversion approach with no financial assistance</w:t>
      </w:r>
      <w:r w:rsidR="00EE79F0">
        <w:rPr>
          <w:rFonts w:asciiTheme="minorHAnsi" w:hAnsiTheme="minorHAnsi"/>
          <w:sz w:val="24"/>
          <w:szCs w:val="24"/>
        </w:rPr>
        <w:t>, an intensive</w:t>
      </w:r>
      <w:r w:rsidR="00A13FD4">
        <w:rPr>
          <w:rFonts w:asciiTheme="minorHAnsi" w:hAnsiTheme="minorHAnsi"/>
          <w:sz w:val="24"/>
          <w:szCs w:val="24"/>
        </w:rPr>
        <w:t xml:space="preserve"> up to 24 months of rental assistance</w:t>
      </w:r>
      <w:r w:rsidR="00EE79F0">
        <w:rPr>
          <w:rFonts w:asciiTheme="minorHAnsi" w:hAnsiTheme="minorHAnsi"/>
          <w:sz w:val="24"/>
          <w:szCs w:val="24"/>
        </w:rPr>
        <w:t>, or something in between</w:t>
      </w:r>
      <w:r w:rsidR="00A13FD4">
        <w:rPr>
          <w:rFonts w:asciiTheme="minorHAnsi" w:hAnsiTheme="minorHAnsi"/>
          <w:sz w:val="24"/>
          <w:szCs w:val="24"/>
        </w:rPr>
        <w:t>.</w:t>
      </w:r>
      <w:r w:rsidR="00A73C4A">
        <w:rPr>
          <w:rFonts w:asciiTheme="minorHAnsi" w:hAnsiTheme="minorHAnsi"/>
          <w:sz w:val="24"/>
          <w:szCs w:val="24"/>
        </w:rPr>
        <w:t xml:space="preserve"> Respondents must demonstrate that their proposed RRH intervention has been coordinated with their CoC</w:t>
      </w:r>
      <w:r w:rsidR="00F96DB1">
        <w:rPr>
          <w:rFonts w:asciiTheme="minorHAnsi" w:hAnsiTheme="minorHAnsi"/>
          <w:sz w:val="24"/>
          <w:szCs w:val="24"/>
        </w:rPr>
        <w:t xml:space="preserve"> and are encouraged to utilize </w:t>
      </w:r>
      <w:r w:rsidR="005E1597">
        <w:rPr>
          <w:rFonts w:asciiTheme="minorHAnsi" w:hAnsiTheme="minorHAnsi"/>
          <w:sz w:val="24"/>
          <w:szCs w:val="24"/>
        </w:rPr>
        <w:t xml:space="preserve">tools made available by HUD and the National Alliance for developing a local coordinated RRH response. </w:t>
      </w:r>
    </w:p>
    <w:p w14:paraId="1B4FB690" w14:textId="5C1B82C9" w:rsidR="002D6A71" w:rsidRDefault="002D6A71" w:rsidP="008E2228">
      <w:pPr>
        <w:rPr>
          <w:rFonts w:asciiTheme="minorHAnsi" w:hAnsiTheme="minorHAnsi"/>
          <w:sz w:val="24"/>
          <w:szCs w:val="24"/>
        </w:rPr>
      </w:pPr>
    </w:p>
    <w:p w14:paraId="26753602" w14:textId="0F506068" w:rsidR="002D6A71" w:rsidRPr="002D6A71" w:rsidRDefault="002D6A71" w:rsidP="008E2228">
      <w:pPr>
        <w:rPr>
          <w:rFonts w:asciiTheme="minorHAnsi" w:hAnsiTheme="minorHAnsi"/>
          <w:sz w:val="24"/>
          <w:szCs w:val="24"/>
        </w:rPr>
      </w:pPr>
      <w:r>
        <w:rPr>
          <w:rFonts w:asciiTheme="minorHAnsi" w:hAnsiTheme="minorHAnsi"/>
          <w:sz w:val="24"/>
          <w:szCs w:val="24"/>
        </w:rPr>
        <w:t xml:space="preserve">DHCD will give first priority to respondents proposing both shelter </w:t>
      </w:r>
      <w:r>
        <w:rPr>
          <w:rFonts w:asciiTheme="minorHAnsi" w:hAnsiTheme="minorHAnsi"/>
          <w:i/>
          <w:iCs/>
          <w:sz w:val="24"/>
          <w:szCs w:val="24"/>
        </w:rPr>
        <w:t>and</w:t>
      </w:r>
      <w:r>
        <w:rPr>
          <w:rFonts w:asciiTheme="minorHAnsi" w:hAnsiTheme="minorHAnsi"/>
          <w:sz w:val="24"/>
          <w:szCs w:val="24"/>
        </w:rPr>
        <w:t xml:space="preserve"> rapid rehousing. If funds remain available</w:t>
      </w:r>
      <w:r w:rsidR="006915FB">
        <w:rPr>
          <w:rFonts w:asciiTheme="minorHAnsi" w:hAnsiTheme="minorHAnsi"/>
          <w:sz w:val="24"/>
          <w:szCs w:val="24"/>
        </w:rPr>
        <w:t xml:space="preserve"> 90 days after posting</w:t>
      </w:r>
      <w:r>
        <w:rPr>
          <w:rFonts w:asciiTheme="minorHAnsi" w:hAnsiTheme="minorHAnsi"/>
          <w:sz w:val="24"/>
          <w:szCs w:val="24"/>
        </w:rPr>
        <w:t xml:space="preserve">, DHCD will then consider rapid-rehousing-only proposals. </w:t>
      </w:r>
    </w:p>
    <w:p w14:paraId="50234355" w14:textId="77777777" w:rsidR="001C1241" w:rsidRPr="00CD1292" w:rsidRDefault="001C1241" w:rsidP="006C2642">
      <w:pPr>
        <w:rPr>
          <w:rFonts w:asciiTheme="minorHAnsi" w:hAnsiTheme="minorHAnsi"/>
          <w:sz w:val="24"/>
          <w:szCs w:val="24"/>
        </w:rPr>
      </w:pPr>
    </w:p>
    <w:p w14:paraId="68FEE590" w14:textId="62A58057" w:rsidR="00CD2123" w:rsidRPr="00CD2123" w:rsidRDefault="00CD2123" w:rsidP="00CD2123">
      <w:pPr>
        <w:rPr>
          <w:rFonts w:asciiTheme="minorHAnsi" w:hAnsiTheme="minorHAnsi"/>
          <w:sz w:val="24"/>
          <w:szCs w:val="24"/>
        </w:rPr>
      </w:pPr>
      <w:r w:rsidRPr="00CD2123">
        <w:rPr>
          <w:rFonts w:asciiTheme="minorHAnsi" w:hAnsiTheme="minorHAnsi"/>
          <w:sz w:val="24"/>
          <w:szCs w:val="24"/>
        </w:rPr>
        <w:t>ESG</w:t>
      </w:r>
      <w:r>
        <w:rPr>
          <w:rFonts w:asciiTheme="minorHAnsi" w:hAnsiTheme="minorHAnsi"/>
          <w:sz w:val="24"/>
          <w:szCs w:val="24"/>
        </w:rPr>
        <w:t>-CV Round Two</w:t>
      </w:r>
      <w:r w:rsidRPr="00CD2123">
        <w:rPr>
          <w:rFonts w:asciiTheme="minorHAnsi" w:hAnsiTheme="minorHAnsi"/>
          <w:sz w:val="24"/>
          <w:szCs w:val="24"/>
        </w:rPr>
        <w:t xml:space="preserve"> RRH funds may be used to provide housing relocation and stabilization services and/or short-medium-term rental assistance as necessary to help individuals or</w:t>
      </w:r>
      <w:r>
        <w:rPr>
          <w:rFonts w:asciiTheme="minorHAnsi" w:hAnsiTheme="minorHAnsi"/>
          <w:sz w:val="24"/>
          <w:szCs w:val="24"/>
        </w:rPr>
        <w:t xml:space="preserve"> EA/HomeBASE-</w:t>
      </w:r>
      <w:r w:rsidRPr="0067429C">
        <w:rPr>
          <w:rFonts w:asciiTheme="minorHAnsi" w:hAnsiTheme="minorHAnsi"/>
          <w:i/>
          <w:iCs/>
          <w:sz w:val="24"/>
          <w:szCs w:val="24"/>
        </w:rPr>
        <w:t>ineligible</w:t>
      </w:r>
      <w:r w:rsidRPr="00CD2123">
        <w:rPr>
          <w:rFonts w:asciiTheme="minorHAnsi" w:hAnsiTheme="minorHAnsi"/>
          <w:sz w:val="24"/>
          <w:szCs w:val="24"/>
        </w:rPr>
        <w:t xml:space="preserve"> families living in shelters or in places not meant for human habitation (as described in paragraph (1) of the “homeless” definition in </w:t>
      </w:r>
      <w:r w:rsidR="00DE4C8C">
        <w:fldChar w:fldCharType="begin"/>
      </w:r>
      <w:r w:rsidR="00DE4C8C">
        <w:instrText xml:space="preserve"> HYPERLINK "https://files.hudexchange.info/resources/documents/HEARTH_ESGInterimRuleandConPlanConformingAmendments.pdf</w:instrText>
      </w:r>
      <w:r w:rsidR="00DE4C8C">
        <w:instrText xml:space="preserve">" \t "_blank" </w:instrText>
      </w:r>
      <w:r w:rsidR="00DE4C8C">
        <w:fldChar w:fldCharType="separate"/>
      </w:r>
      <w:r w:rsidRPr="00CD2123">
        <w:rPr>
          <w:rStyle w:val="Hyperlink"/>
          <w:rFonts w:asciiTheme="minorHAnsi" w:hAnsiTheme="minorHAnsi"/>
          <w:sz w:val="24"/>
          <w:szCs w:val="24"/>
        </w:rPr>
        <w:t>CFR 24 Part 576.2</w:t>
      </w:r>
      <w:r w:rsidR="00DE4C8C">
        <w:rPr>
          <w:rStyle w:val="Hyperlink"/>
          <w:rFonts w:asciiTheme="minorHAnsi" w:hAnsiTheme="minorHAnsi"/>
          <w:sz w:val="24"/>
          <w:szCs w:val="24"/>
        </w:rPr>
        <w:fldChar w:fldCharType="end"/>
      </w:r>
      <w:r w:rsidRPr="00CD2123">
        <w:rPr>
          <w:rFonts w:asciiTheme="minorHAnsi" w:hAnsiTheme="minorHAnsi"/>
          <w:sz w:val="24"/>
          <w:szCs w:val="24"/>
        </w:rPr>
        <w:t>) move as quickly as possible into permanent housing and achieve stability in that housing.</w:t>
      </w:r>
      <w:r>
        <w:rPr>
          <w:rFonts w:asciiTheme="minorHAnsi" w:hAnsiTheme="minorHAnsi"/>
          <w:sz w:val="24"/>
          <w:szCs w:val="24"/>
        </w:rPr>
        <w:t xml:space="preserve"> It is incumbent upon providers to work with their CoCs to target these limited funds based on need. </w:t>
      </w:r>
    </w:p>
    <w:p w14:paraId="15B9A812" w14:textId="77777777" w:rsidR="00CD2123" w:rsidRPr="00CD2123" w:rsidRDefault="00CD2123" w:rsidP="00CD2123">
      <w:pPr>
        <w:rPr>
          <w:rFonts w:asciiTheme="minorHAnsi" w:hAnsiTheme="minorHAnsi"/>
          <w:sz w:val="24"/>
          <w:szCs w:val="24"/>
        </w:rPr>
      </w:pPr>
      <w:r w:rsidRPr="00CD2123">
        <w:rPr>
          <w:rFonts w:asciiTheme="minorHAnsi" w:hAnsiTheme="minorHAnsi"/>
          <w:sz w:val="24"/>
          <w:szCs w:val="24"/>
        </w:rPr>
        <w:t> </w:t>
      </w:r>
    </w:p>
    <w:p w14:paraId="245691EF" w14:textId="4293A2F6" w:rsidR="00664FA8" w:rsidRDefault="006C2642" w:rsidP="006C2642">
      <w:pPr>
        <w:rPr>
          <w:rFonts w:asciiTheme="minorHAnsi" w:hAnsiTheme="minorHAnsi"/>
          <w:sz w:val="24"/>
          <w:szCs w:val="24"/>
        </w:rPr>
      </w:pPr>
      <w:r w:rsidRPr="00CD1292">
        <w:rPr>
          <w:rFonts w:asciiTheme="minorHAnsi" w:hAnsiTheme="minorHAnsi"/>
          <w:sz w:val="24"/>
          <w:szCs w:val="24"/>
        </w:rPr>
        <w:lastRenderedPageBreak/>
        <w:t xml:space="preserve">Applicants and subrecipients are expected to familiarize themselves with ESG rules, requirements, and program information available at </w:t>
      </w:r>
      <w:hyperlink r:id="rId16" w:history="1">
        <w:r w:rsidRPr="00CD1292">
          <w:rPr>
            <w:rStyle w:val="Hyperlink"/>
            <w:rFonts w:asciiTheme="minorHAnsi" w:hAnsiTheme="minorHAnsi"/>
            <w:sz w:val="24"/>
            <w:szCs w:val="24"/>
          </w:rPr>
          <w:t>https://www.hudexchange.info/programs/esg/</w:t>
        </w:r>
      </w:hyperlink>
      <w:r w:rsidRPr="00CD1292">
        <w:rPr>
          <w:rFonts w:asciiTheme="minorHAnsi" w:hAnsiTheme="minorHAnsi"/>
          <w:sz w:val="24"/>
          <w:szCs w:val="24"/>
        </w:rPr>
        <w:t>.</w:t>
      </w:r>
    </w:p>
    <w:p w14:paraId="34DF8F2F" w14:textId="7F84D36A" w:rsidR="00726B4D" w:rsidRDefault="00726B4D" w:rsidP="006C2642">
      <w:pPr>
        <w:rPr>
          <w:rFonts w:asciiTheme="minorHAnsi" w:hAnsiTheme="minorHAnsi"/>
          <w:sz w:val="24"/>
          <w:szCs w:val="24"/>
        </w:rPr>
      </w:pPr>
    </w:p>
    <w:p w14:paraId="0E3371D1" w14:textId="77777777" w:rsidR="006C2642" w:rsidRPr="00287EAF" w:rsidRDefault="006C2642" w:rsidP="006C2642">
      <w:pPr>
        <w:rPr>
          <w:rFonts w:asciiTheme="minorHAnsi" w:hAnsiTheme="minorHAnsi"/>
          <w:b/>
          <w:sz w:val="24"/>
          <w:u w:val="single"/>
        </w:rPr>
      </w:pPr>
    </w:p>
    <w:p w14:paraId="66A22787" w14:textId="6247D349" w:rsidR="006C2642" w:rsidRPr="0015796F" w:rsidRDefault="006C2642" w:rsidP="0015796F">
      <w:pPr>
        <w:pStyle w:val="Heading1"/>
        <w:jc w:val="left"/>
        <w:rPr>
          <w:rFonts w:asciiTheme="minorHAnsi" w:hAnsiTheme="minorHAnsi" w:cstheme="minorHAnsi"/>
          <w:b/>
          <w:bCs/>
          <w:sz w:val="28"/>
          <w:szCs w:val="22"/>
          <w:u w:val="single"/>
        </w:rPr>
      </w:pPr>
      <w:bookmarkStart w:id="9" w:name="_Toc44255818"/>
      <w:r w:rsidRPr="0015796F">
        <w:rPr>
          <w:rFonts w:asciiTheme="minorHAnsi" w:hAnsiTheme="minorHAnsi" w:cstheme="minorHAnsi"/>
          <w:b/>
          <w:bCs/>
          <w:sz w:val="28"/>
          <w:szCs w:val="22"/>
          <w:u w:val="single"/>
        </w:rPr>
        <w:t xml:space="preserve">Application </w:t>
      </w:r>
      <w:r w:rsidR="001F652D" w:rsidRPr="0015796F">
        <w:rPr>
          <w:rFonts w:asciiTheme="minorHAnsi" w:hAnsiTheme="minorHAnsi" w:cstheme="minorHAnsi"/>
          <w:b/>
          <w:bCs/>
          <w:sz w:val="28"/>
          <w:szCs w:val="22"/>
          <w:u w:val="single"/>
        </w:rPr>
        <w:t>Instructions</w:t>
      </w:r>
      <w:r w:rsidRPr="0015796F">
        <w:rPr>
          <w:rFonts w:asciiTheme="minorHAnsi" w:hAnsiTheme="minorHAnsi" w:cstheme="minorHAnsi"/>
          <w:b/>
          <w:bCs/>
          <w:sz w:val="28"/>
          <w:szCs w:val="22"/>
          <w:u w:val="single"/>
        </w:rPr>
        <w:t>, Threshold Eligibility Criteria and Deadline</w:t>
      </w:r>
      <w:bookmarkEnd w:id="9"/>
    </w:p>
    <w:p w14:paraId="75D3669E" w14:textId="77777777" w:rsidR="006C2642" w:rsidRPr="00CD1292" w:rsidRDefault="006C2642" w:rsidP="006C2642">
      <w:pPr>
        <w:rPr>
          <w:rFonts w:asciiTheme="minorHAnsi" w:hAnsiTheme="minorHAnsi"/>
          <w:b/>
          <w:sz w:val="24"/>
          <w:szCs w:val="24"/>
        </w:rPr>
      </w:pPr>
    </w:p>
    <w:p w14:paraId="5B20CE76" w14:textId="21FEAD63" w:rsidR="00F53510" w:rsidRDefault="00DE4C8C" w:rsidP="006C2642">
      <w:pPr>
        <w:tabs>
          <w:tab w:val="num" w:pos="792"/>
        </w:tabs>
        <w:jc w:val="both"/>
        <w:rPr>
          <w:rFonts w:asciiTheme="minorHAnsi" w:hAnsiTheme="minorHAnsi"/>
          <w:sz w:val="24"/>
          <w:szCs w:val="24"/>
        </w:rPr>
      </w:pPr>
      <w:hyperlink r:id="rId17" w:history="1">
        <w:r w:rsidR="006C2642" w:rsidRPr="004C6EB7">
          <w:rPr>
            <w:rStyle w:val="Hyperlink"/>
            <w:rFonts w:asciiTheme="minorHAnsi" w:hAnsiTheme="minorHAnsi"/>
            <w:b/>
            <w:bCs/>
            <w:sz w:val="24"/>
            <w:szCs w:val="24"/>
          </w:rPr>
          <w:t xml:space="preserve">All interested subrecipients, regardless of prior communications with the Department, must respond to this posting by submitting a completed application </w:t>
        </w:r>
        <w:r w:rsidR="00287EAF" w:rsidRPr="004C6EB7">
          <w:rPr>
            <w:rStyle w:val="Hyperlink"/>
            <w:rFonts w:asciiTheme="minorHAnsi" w:hAnsiTheme="minorHAnsi"/>
            <w:b/>
            <w:bCs/>
            <w:sz w:val="24"/>
            <w:szCs w:val="24"/>
          </w:rPr>
          <w:t>by clicking</w:t>
        </w:r>
        <w:r w:rsidR="00BA7114" w:rsidRPr="004C6EB7">
          <w:rPr>
            <w:rStyle w:val="Hyperlink"/>
            <w:rFonts w:asciiTheme="minorHAnsi" w:hAnsiTheme="minorHAnsi"/>
            <w:b/>
            <w:bCs/>
            <w:sz w:val="24"/>
            <w:szCs w:val="24"/>
          </w:rPr>
          <w:t xml:space="preserve"> here</w:t>
        </w:r>
      </w:hyperlink>
      <w:r w:rsidR="00BA7114" w:rsidRPr="004C6EB7">
        <w:rPr>
          <w:rFonts w:asciiTheme="minorHAnsi" w:hAnsiTheme="minorHAnsi"/>
          <w:sz w:val="24"/>
          <w:szCs w:val="24"/>
        </w:rPr>
        <w:t>.</w:t>
      </w:r>
      <w:r w:rsidR="00420B93" w:rsidRPr="004C6EB7">
        <w:rPr>
          <w:rFonts w:asciiTheme="minorHAnsi" w:hAnsiTheme="minorHAnsi"/>
          <w:sz w:val="24"/>
          <w:szCs w:val="24"/>
        </w:rPr>
        <w:t xml:space="preserve"> </w:t>
      </w:r>
      <w:r w:rsidR="0010794C">
        <w:rPr>
          <w:rFonts w:asciiTheme="minorHAnsi" w:hAnsiTheme="minorHAnsi"/>
          <w:sz w:val="24"/>
          <w:szCs w:val="24"/>
        </w:rPr>
        <w:t xml:space="preserve">Applicants are encouraged to prepare their application responses BEFORE </w:t>
      </w:r>
      <w:r w:rsidR="00947FB3">
        <w:rPr>
          <w:rFonts w:asciiTheme="minorHAnsi" w:hAnsiTheme="minorHAnsi"/>
          <w:sz w:val="24"/>
          <w:szCs w:val="24"/>
        </w:rPr>
        <w:t xml:space="preserve">beginning the </w:t>
      </w:r>
      <w:r w:rsidR="008A169C">
        <w:rPr>
          <w:rFonts w:asciiTheme="minorHAnsi" w:hAnsiTheme="minorHAnsi"/>
          <w:sz w:val="24"/>
          <w:szCs w:val="24"/>
        </w:rPr>
        <w:t xml:space="preserve">online </w:t>
      </w:r>
      <w:r w:rsidR="00947FB3">
        <w:rPr>
          <w:rFonts w:asciiTheme="minorHAnsi" w:hAnsiTheme="minorHAnsi"/>
          <w:sz w:val="24"/>
          <w:szCs w:val="24"/>
        </w:rPr>
        <w:t>application. The application does not permit applicants to save their work.</w:t>
      </w:r>
    </w:p>
    <w:p w14:paraId="5E4185E8" w14:textId="77777777" w:rsidR="00A271FF" w:rsidRDefault="00A271FF" w:rsidP="006C2642">
      <w:pPr>
        <w:tabs>
          <w:tab w:val="num" w:pos="792"/>
        </w:tabs>
        <w:jc w:val="both"/>
        <w:rPr>
          <w:rFonts w:asciiTheme="minorHAnsi" w:hAnsiTheme="minorHAnsi"/>
          <w:sz w:val="24"/>
          <w:szCs w:val="24"/>
        </w:rPr>
      </w:pPr>
    </w:p>
    <w:p w14:paraId="65815216" w14:textId="38BE5A3A" w:rsidR="003C008D" w:rsidRDefault="00C44B4D" w:rsidP="006C2642">
      <w:pPr>
        <w:tabs>
          <w:tab w:val="num" w:pos="792"/>
        </w:tabs>
        <w:jc w:val="both"/>
        <w:rPr>
          <w:rFonts w:asciiTheme="minorHAnsi" w:hAnsiTheme="minorHAnsi"/>
          <w:sz w:val="24"/>
          <w:szCs w:val="24"/>
        </w:rPr>
      </w:pPr>
      <w:r>
        <w:rPr>
          <w:rFonts w:asciiTheme="minorHAnsi" w:hAnsiTheme="minorHAnsi"/>
          <w:sz w:val="24"/>
          <w:szCs w:val="24"/>
        </w:rPr>
        <w:t>In addition to completing the online application</w:t>
      </w:r>
      <w:r w:rsidR="00BA7114">
        <w:rPr>
          <w:rFonts w:asciiTheme="minorHAnsi" w:hAnsiTheme="minorHAnsi"/>
          <w:sz w:val="24"/>
          <w:szCs w:val="24"/>
        </w:rPr>
        <w:t>, t</w:t>
      </w:r>
      <w:r w:rsidR="00420B93">
        <w:rPr>
          <w:rFonts w:asciiTheme="minorHAnsi" w:hAnsiTheme="minorHAnsi"/>
          <w:sz w:val="24"/>
          <w:szCs w:val="24"/>
        </w:rPr>
        <w:t xml:space="preserve">he </w:t>
      </w:r>
      <w:r>
        <w:rPr>
          <w:rFonts w:asciiTheme="minorHAnsi" w:hAnsiTheme="minorHAnsi"/>
          <w:sz w:val="24"/>
          <w:szCs w:val="24"/>
        </w:rPr>
        <w:t xml:space="preserve">documents </w:t>
      </w:r>
      <w:r w:rsidR="00203CB2">
        <w:rPr>
          <w:rFonts w:asciiTheme="minorHAnsi" w:hAnsiTheme="minorHAnsi"/>
          <w:sz w:val="24"/>
          <w:szCs w:val="24"/>
        </w:rPr>
        <w:t>listed below</w:t>
      </w:r>
      <w:r w:rsidR="001A29F5">
        <w:rPr>
          <w:rFonts w:asciiTheme="minorHAnsi" w:hAnsiTheme="minorHAnsi"/>
          <w:sz w:val="24"/>
          <w:szCs w:val="24"/>
        </w:rPr>
        <w:t xml:space="preserve"> and </w:t>
      </w:r>
      <w:r w:rsidR="00776E75">
        <w:rPr>
          <w:rFonts w:asciiTheme="minorHAnsi" w:hAnsiTheme="minorHAnsi"/>
          <w:sz w:val="24"/>
          <w:szCs w:val="24"/>
        </w:rPr>
        <w:t>posted</w:t>
      </w:r>
      <w:r w:rsidR="001A29F5">
        <w:rPr>
          <w:rFonts w:asciiTheme="minorHAnsi" w:hAnsiTheme="minorHAnsi"/>
          <w:sz w:val="24"/>
          <w:szCs w:val="24"/>
        </w:rPr>
        <w:t xml:space="preserve"> in COMMBUYS</w:t>
      </w:r>
      <w:r>
        <w:rPr>
          <w:rFonts w:asciiTheme="minorHAnsi" w:hAnsiTheme="minorHAnsi"/>
          <w:sz w:val="24"/>
          <w:szCs w:val="24"/>
        </w:rPr>
        <w:t xml:space="preserve"> </w:t>
      </w:r>
      <w:r w:rsidRPr="0015796F">
        <w:rPr>
          <w:rFonts w:asciiTheme="minorHAnsi" w:hAnsiTheme="minorHAnsi"/>
          <w:b/>
          <w:bCs/>
          <w:sz w:val="24"/>
          <w:szCs w:val="24"/>
          <w:u w:val="single"/>
        </w:rPr>
        <w:t>must</w:t>
      </w:r>
      <w:r>
        <w:rPr>
          <w:rFonts w:asciiTheme="minorHAnsi" w:hAnsiTheme="minorHAnsi"/>
          <w:sz w:val="24"/>
          <w:szCs w:val="24"/>
        </w:rPr>
        <w:t xml:space="preserve"> be submitted by email to </w:t>
      </w:r>
      <w:hyperlink r:id="rId18" w:history="1">
        <w:r w:rsidRPr="00995560">
          <w:rPr>
            <w:rStyle w:val="Hyperlink"/>
            <w:rFonts w:asciiTheme="minorHAnsi" w:hAnsiTheme="minorHAnsi"/>
            <w:sz w:val="24"/>
            <w:szCs w:val="24"/>
          </w:rPr>
          <w:t>DHCDEmergencySolutionsGrant@Mass.gov</w:t>
        </w:r>
      </w:hyperlink>
      <w:r w:rsidR="00971812">
        <w:rPr>
          <w:rFonts w:asciiTheme="minorHAnsi" w:hAnsiTheme="minorHAnsi"/>
          <w:sz w:val="24"/>
          <w:szCs w:val="24"/>
        </w:rPr>
        <w:t xml:space="preserve"> with the subject line “ESG-CV Round Two: Additional Documents”.</w:t>
      </w:r>
      <w:r w:rsidR="001A29F5">
        <w:rPr>
          <w:rFonts w:asciiTheme="minorHAnsi" w:hAnsiTheme="minorHAnsi"/>
          <w:sz w:val="24"/>
          <w:szCs w:val="24"/>
        </w:rPr>
        <w:t xml:space="preserve"> </w:t>
      </w:r>
      <w:r w:rsidR="004C6EB7">
        <w:rPr>
          <w:rFonts w:asciiTheme="minorHAnsi" w:hAnsiTheme="minorHAnsi"/>
          <w:sz w:val="24"/>
          <w:szCs w:val="24"/>
        </w:rPr>
        <w:t>D</w:t>
      </w:r>
      <w:r w:rsidR="00203CB2">
        <w:rPr>
          <w:rFonts w:asciiTheme="minorHAnsi" w:hAnsiTheme="minorHAnsi"/>
          <w:sz w:val="24"/>
          <w:szCs w:val="24"/>
        </w:rPr>
        <w:t>ocuments</w:t>
      </w:r>
      <w:r w:rsidR="004C6EB7">
        <w:rPr>
          <w:rFonts w:asciiTheme="minorHAnsi" w:hAnsiTheme="minorHAnsi"/>
          <w:sz w:val="24"/>
          <w:szCs w:val="24"/>
        </w:rPr>
        <w:t xml:space="preserve"> 1-3</w:t>
      </w:r>
      <w:r w:rsidR="00203CB2">
        <w:rPr>
          <w:rFonts w:asciiTheme="minorHAnsi" w:hAnsiTheme="minorHAnsi"/>
          <w:sz w:val="24"/>
          <w:szCs w:val="24"/>
        </w:rPr>
        <w:t xml:space="preserve"> should be </w:t>
      </w:r>
      <w:r w:rsidR="00B74D1B">
        <w:rPr>
          <w:rFonts w:asciiTheme="minorHAnsi" w:hAnsiTheme="minorHAnsi"/>
          <w:sz w:val="24"/>
          <w:szCs w:val="24"/>
        </w:rPr>
        <w:t>prepared for submission</w:t>
      </w:r>
      <w:r w:rsidR="00203CB2">
        <w:rPr>
          <w:rFonts w:asciiTheme="minorHAnsi" w:hAnsiTheme="minorHAnsi"/>
          <w:sz w:val="24"/>
          <w:szCs w:val="24"/>
        </w:rPr>
        <w:t xml:space="preserve"> </w:t>
      </w:r>
      <w:r w:rsidR="00B74D1B">
        <w:rPr>
          <w:rFonts w:asciiTheme="minorHAnsi" w:hAnsiTheme="minorHAnsi"/>
          <w:sz w:val="24"/>
          <w:szCs w:val="24"/>
        </w:rPr>
        <w:t>BEFORE beginning your application.</w:t>
      </w:r>
      <w:r>
        <w:rPr>
          <w:rFonts w:asciiTheme="minorHAnsi" w:hAnsiTheme="minorHAnsi"/>
          <w:sz w:val="24"/>
          <w:szCs w:val="24"/>
        </w:rPr>
        <w:t xml:space="preserve"> </w:t>
      </w:r>
      <w:r w:rsidR="008A169C">
        <w:rPr>
          <w:rFonts w:asciiTheme="minorHAnsi" w:hAnsiTheme="minorHAnsi"/>
          <w:sz w:val="24"/>
          <w:szCs w:val="24"/>
        </w:rPr>
        <w:br/>
      </w:r>
    </w:p>
    <w:p w14:paraId="719250AE" w14:textId="60F30ED1" w:rsidR="007341DA" w:rsidRDefault="006501C4" w:rsidP="00AF7544">
      <w:pPr>
        <w:pStyle w:val="ListParagraph"/>
        <w:numPr>
          <w:ilvl w:val="0"/>
          <w:numId w:val="17"/>
        </w:numPr>
        <w:tabs>
          <w:tab w:val="num" w:pos="792"/>
        </w:tabs>
        <w:jc w:val="both"/>
        <w:rPr>
          <w:rFonts w:asciiTheme="minorHAnsi" w:hAnsiTheme="minorHAnsi"/>
          <w:sz w:val="24"/>
          <w:szCs w:val="24"/>
        </w:rPr>
      </w:pPr>
      <w:r w:rsidRPr="00CD5415">
        <w:rPr>
          <w:rFonts w:asciiTheme="minorHAnsi" w:hAnsiTheme="minorHAnsi"/>
          <w:sz w:val="24"/>
          <w:szCs w:val="24"/>
        </w:rPr>
        <w:t>Attachment A</w:t>
      </w:r>
      <w:r w:rsidR="008063D8">
        <w:rPr>
          <w:rFonts w:asciiTheme="minorHAnsi" w:hAnsiTheme="minorHAnsi"/>
          <w:sz w:val="24"/>
          <w:szCs w:val="24"/>
        </w:rPr>
        <w:t xml:space="preserve"> </w:t>
      </w:r>
      <w:r w:rsidR="00C53B3C">
        <w:rPr>
          <w:rFonts w:asciiTheme="minorHAnsi" w:hAnsiTheme="minorHAnsi"/>
          <w:sz w:val="24"/>
          <w:szCs w:val="24"/>
        </w:rPr>
        <w:t>–</w:t>
      </w:r>
      <w:r w:rsidR="00C87B52" w:rsidRPr="00CD5415">
        <w:rPr>
          <w:rFonts w:asciiTheme="minorHAnsi" w:hAnsiTheme="minorHAnsi"/>
          <w:sz w:val="24"/>
          <w:szCs w:val="24"/>
        </w:rPr>
        <w:t xml:space="preserve"> </w:t>
      </w:r>
      <w:r w:rsidR="007D3695">
        <w:rPr>
          <w:rFonts w:asciiTheme="minorHAnsi" w:hAnsiTheme="minorHAnsi"/>
          <w:sz w:val="24"/>
          <w:szCs w:val="24"/>
        </w:rPr>
        <w:t>Contractor Authorized Signatory Li</w:t>
      </w:r>
      <w:r w:rsidR="0052097D">
        <w:rPr>
          <w:rFonts w:asciiTheme="minorHAnsi" w:hAnsiTheme="minorHAnsi"/>
          <w:sz w:val="24"/>
          <w:szCs w:val="24"/>
        </w:rPr>
        <w:t>sting Form</w:t>
      </w:r>
      <w:r w:rsidR="00F54A1E">
        <w:rPr>
          <w:rFonts w:asciiTheme="minorHAnsi" w:hAnsiTheme="minorHAnsi"/>
          <w:sz w:val="24"/>
          <w:szCs w:val="24"/>
        </w:rPr>
        <w:t xml:space="preserve"> (CASL)</w:t>
      </w:r>
    </w:p>
    <w:p w14:paraId="4098D941" w14:textId="420542C1" w:rsidR="00EE526E" w:rsidRDefault="00EE526E" w:rsidP="00EE526E">
      <w:pPr>
        <w:pStyle w:val="ListParagraph"/>
        <w:numPr>
          <w:ilvl w:val="1"/>
          <w:numId w:val="17"/>
        </w:numPr>
        <w:jc w:val="both"/>
        <w:rPr>
          <w:rFonts w:asciiTheme="minorHAnsi" w:hAnsiTheme="minorHAnsi"/>
          <w:sz w:val="24"/>
          <w:szCs w:val="24"/>
        </w:rPr>
      </w:pPr>
      <w:r>
        <w:rPr>
          <w:rFonts w:asciiTheme="minorHAnsi" w:hAnsiTheme="minorHAnsi"/>
          <w:sz w:val="24"/>
          <w:szCs w:val="24"/>
        </w:rPr>
        <w:t xml:space="preserve">The file must be saved as a </w:t>
      </w:r>
      <w:r w:rsidR="00F54A1E">
        <w:rPr>
          <w:rFonts w:asciiTheme="minorHAnsi" w:hAnsiTheme="minorHAnsi"/>
          <w:sz w:val="24"/>
          <w:szCs w:val="24"/>
        </w:rPr>
        <w:t>“</w:t>
      </w:r>
      <w:r w:rsidR="008A169C">
        <w:rPr>
          <w:rFonts w:asciiTheme="minorHAnsi" w:hAnsiTheme="minorHAnsi"/>
          <w:sz w:val="24"/>
          <w:szCs w:val="24"/>
        </w:rPr>
        <w:t>[</w:t>
      </w:r>
      <w:r w:rsidR="00F54A1E">
        <w:rPr>
          <w:rFonts w:asciiTheme="minorHAnsi" w:hAnsiTheme="minorHAnsi"/>
          <w:sz w:val="24"/>
          <w:szCs w:val="24"/>
        </w:rPr>
        <w:t>Applicant Name</w:t>
      </w:r>
      <w:r w:rsidR="008A169C">
        <w:rPr>
          <w:rFonts w:asciiTheme="minorHAnsi" w:hAnsiTheme="minorHAnsi"/>
          <w:sz w:val="24"/>
          <w:szCs w:val="24"/>
        </w:rPr>
        <w:t>]</w:t>
      </w:r>
      <w:r w:rsidR="00F54A1E">
        <w:rPr>
          <w:rFonts w:asciiTheme="minorHAnsi" w:hAnsiTheme="minorHAnsi"/>
          <w:sz w:val="24"/>
          <w:szCs w:val="24"/>
        </w:rPr>
        <w:t xml:space="preserve"> – CASL”</w:t>
      </w:r>
      <w:r>
        <w:rPr>
          <w:rFonts w:asciiTheme="minorHAnsi" w:hAnsiTheme="minorHAnsi"/>
          <w:sz w:val="24"/>
          <w:szCs w:val="24"/>
        </w:rPr>
        <w:t xml:space="preserve"> </w:t>
      </w:r>
    </w:p>
    <w:p w14:paraId="75C93118" w14:textId="40340CD3" w:rsidR="002D6A71" w:rsidRDefault="002D6A71" w:rsidP="00EE526E">
      <w:pPr>
        <w:pStyle w:val="ListParagraph"/>
        <w:numPr>
          <w:ilvl w:val="1"/>
          <w:numId w:val="17"/>
        </w:numPr>
        <w:jc w:val="both"/>
        <w:rPr>
          <w:rFonts w:asciiTheme="minorHAnsi" w:hAnsiTheme="minorHAnsi"/>
          <w:sz w:val="24"/>
          <w:szCs w:val="24"/>
        </w:rPr>
      </w:pPr>
      <w:r>
        <w:rPr>
          <w:rFonts w:asciiTheme="minorHAnsi" w:hAnsiTheme="minorHAnsi"/>
          <w:sz w:val="24"/>
          <w:szCs w:val="24"/>
        </w:rPr>
        <w:t>Applicants who applied in ESG-CV Round 1 do not need to resubmit the CASL.</w:t>
      </w:r>
    </w:p>
    <w:p w14:paraId="1912E7E2" w14:textId="14AFD154" w:rsidR="0052097D" w:rsidRPr="00BA7114" w:rsidRDefault="0052097D" w:rsidP="00AF7544">
      <w:pPr>
        <w:pStyle w:val="ListParagraph"/>
        <w:numPr>
          <w:ilvl w:val="0"/>
          <w:numId w:val="17"/>
        </w:numPr>
        <w:tabs>
          <w:tab w:val="num" w:pos="792"/>
        </w:tabs>
        <w:jc w:val="both"/>
        <w:rPr>
          <w:rFonts w:asciiTheme="minorHAnsi" w:hAnsiTheme="minorHAnsi"/>
          <w:sz w:val="24"/>
          <w:szCs w:val="24"/>
        </w:rPr>
      </w:pPr>
      <w:r w:rsidRPr="00BA7114">
        <w:rPr>
          <w:rFonts w:asciiTheme="minorHAnsi" w:hAnsiTheme="minorHAnsi"/>
          <w:sz w:val="24"/>
          <w:szCs w:val="24"/>
        </w:rPr>
        <w:t>Attachment B - Budget</w:t>
      </w:r>
    </w:p>
    <w:p w14:paraId="33CB76DF" w14:textId="62C9D635" w:rsidR="00703D26" w:rsidRPr="00BA7114" w:rsidRDefault="007341DA" w:rsidP="007341DA">
      <w:pPr>
        <w:pStyle w:val="ListParagraph"/>
        <w:numPr>
          <w:ilvl w:val="1"/>
          <w:numId w:val="17"/>
        </w:numPr>
        <w:tabs>
          <w:tab w:val="num" w:pos="792"/>
        </w:tabs>
        <w:jc w:val="both"/>
        <w:rPr>
          <w:rFonts w:asciiTheme="minorHAnsi" w:hAnsiTheme="minorHAnsi"/>
          <w:sz w:val="24"/>
          <w:szCs w:val="24"/>
        </w:rPr>
      </w:pPr>
      <w:r w:rsidRPr="00BA7114">
        <w:rPr>
          <w:rFonts w:asciiTheme="minorHAnsi" w:hAnsiTheme="minorHAnsi"/>
          <w:sz w:val="24"/>
          <w:szCs w:val="24"/>
        </w:rPr>
        <w:t>N</w:t>
      </w:r>
      <w:r w:rsidR="00C87B52" w:rsidRPr="00BA7114">
        <w:rPr>
          <w:rFonts w:asciiTheme="minorHAnsi" w:hAnsiTheme="minorHAnsi"/>
          <w:sz w:val="24"/>
          <w:szCs w:val="24"/>
        </w:rPr>
        <w:t xml:space="preserve">ote: the </w:t>
      </w:r>
      <w:r w:rsidR="003B4650" w:rsidRPr="00BA7114">
        <w:rPr>
          <w:rFonts w:asciiTheme="minorHAnsi" w:hAnsiTheme="minorHAnsi"/>
          <w:sz w:val="24"/>
          <w:szCs w:val="24"/>
        </w:rPr>
        <w:t xml:space="preserve">Excel </w:t>
      </w:r>
      <w:r w:rsidR="00C1359B" w:rsidRPr="00BA7114">
        <w:rPr>
          <w:rFonts w:asciiTheme="minorHAnsi" w:hAnsiTheme="minorHAnsi"/>
          <w:sz w:val="24"/>
          <w:szCs w:val="24"/>
        </w:rPr>
        <w:t>workbook</w:t>
      </w:r>
      <w:r w:rsidR="003B4650" w:rsidRPr="00BA7114">
        <w:rPr>
          <w:rFonts w:asciiTheme="minorHAnsi" w:hAnsiTheme="minorHAnsi"/>
          <w:sz w:val="24"/>
          <w:szCs w:val="24"/>
        </w:rPr>
        <w:t xml:space="preserve"> </w:t>
      </w:r>
      <w:r w:rsidR="00C87B52" w:rsidRPr="00BA7114">
        <w:rPr>
          <w:rFonts w:asciiTheme="minorHAnsi" w:hAnsiTheme="minorHAnsi"/>
          <w:sz w:val="24"/>
          <w:szCs w:val="24"/>
        </w:rPr>
        <w:t>contains TWO tabs -</w:t>
      </w:r>
      <w:r w:rsidR="00CD5415" w:rsidRPr="00BA7114">
        <w:rPr>
          <w:rFonts w:asciiTheme="minorHAnsi" w:hAnsiTheme="minorHAnsi"/>
          <w:sz w:val="24"/>
          <w:szCs w:val="24"/>
        </w:rPr>
        <w:t xml:space="preserve"> </w:t>
      </w:r>
      <w:r w:rsidR="00703D26" w:rsidRPr="00BA7114">
        <w:rPr>
          <w:rFonts w:asciiTheme="minorHAnsi" w:hAnsiTheme="minorHAnsi"/>
          <w:sz w:val="24"/>
          <w:szCs w:val="24"/>
        </w:rPr>
        <w:t>July 1, 2020 – June 30, 202</w:t>
      </w:r>
      <w:r w:rsidR="00876FCC" w:rsidRPr="00BA7114">
        <w:rPr>
          <w:rFonts w:asciiTheme="minorHAnsi" w:hAnsiTheme="minorHAnsi"/>
          <w:sz w:val="24"/>
          <w:szCs w:val="24"/>
        </w:rPr>
        <w:t>1</w:t>
      </w:r>
      <w:r w:rsidR="00BA7114" w:rsidRPr="00BA7114">
        <w:rPr>
          <w:rFonts w:asciiTheme="minorHAnsi" w:hAnsiTheme="minorHAnsi"/>
          <w:sz w:val="24"/>
          <w:szCs w:val="24"/>
        </w:rPr>
        <w:t xml:space="preserve"> and July 1, 2021 – June 30, 2022</w:t>
      </w:r>
      <w:r w:rsidR="00CD5415" w:rsidRPr="00BA7114">
        <w:rPr>
          <w:rFonts w:asciiTheme="minorHAnsi" w:hAnsiTheme="minorHAnsi"/>
          <w:sz w:val="24"/>
          <w:szCs w:val="24"/>
        </w:rPr>
        <w:t xml:space="preserve">; </w:t>
      </w:r>
      <w:r w:rsidR="00DD6C82" w:rsidRPr="00BA7114">
        <w:rPr>
          <w:rFonts w:asciiTheme="minorHAnsi" w:hAnsiTheme="minorHAnsi"/>
          <w:sz w:val="24"/>
          <w:szCs w:val="24"/>
        </w:rPr>
        <w:t xml:space="preserve">information </w:t>
      </w:r>
      <w:r w:rsidR="00C53B3C" w:rsidRPr="00BA7114">
        <w:rPr>
          <w:rFonts w:asciiTheme="minorHAnsi" w:hAnsiTheme="minorHAnsi"/>
          <w:sz w:val="24"/>
          <w:szCs w:val="24"/>
        </w:rPr>
        <w:t>must be inserted into</w:t>
      </w:r>
      <w:r w:rsidR="001E449F" w:rsidRPr="00BA7114">
        <w:rPr>
          <w:rFonts w:asciiTheme="minorHAnsi" w:hAnsiTheme="minorHAnsi"/>
          <w:sz w:val="24"/>
          <w:szCs w:val="24"/>
        </w:rPr>
        <w:t xml:space="preserve"> the</w:t>
      </w:r>
      <w:r w:rsidR="00C53B3C" w:rsidRPr="00BA7114">
        <w:rPr>
          <w:rFonts w:asciiTheme="minorHAnsi" w:hAnsiTheme="minorHAnsi"/>
          <w:sz w:val="24"/>
          <w:szCs w:val="24"/>
        </w:rPr>
        <w:t xml:space="preserve"> budget template on both tabs.</w:t>
      </w:r>
    </w:p>
    <w:p w14:paraId="63FE683B" w14:textId="2F1AFEF0" w:rsidR="005D12AE" w:rsidRPr="00BA7114" w:rsidRDefault="00440798" w:rsidP="00EC2DBF">
      <w:pPr>
        <w:pStyle w:val="ListParagraph"/>
        <w:numPr>
          <w:ilvl w:val="1"/>
          <w:numId w:val="17"/>
        </w:numPr>
        <w:tabs>
          <w:tab w:val="num" w:pos="792"/>
        </w:tabs>
        <w:jc w:val="both"/>
        <w:rPr>
          <w:rFonts w:asciiTheme="minorHAnsi" w:hAnsiTheme="minorHAnsi"/>
          <w:sz w:val="24"/>
          <w:szCs w:val="24"/>
        </w:rPr>
      </w:pPr>
      <w:r w:rsidRPr="00BA7114">
        <w:rPr>
          <w:rFonts w:asciiTheme="minorHAnsi" w:hAnsiTheme="minorHAnsi"/>
          <w:sz w:val="24"/>
          <w:szCs w:val="24"/>
        </w:rPr>
        <w:t xml:space="preserve">Attachment </w:t>
      </w:r>
      <w:r w:rsidR="00511725" w:rsidRPr="00BA7114">
        <w:rPr>
          <w:rFonts w:asciiTheme="minorHAnsi" w:hAnsiTheme="minorHAnsi"/>
          <w:sz w:val="24"/>
          <w:szCs w:val="24"/>
        </w:rPr>
        <w:t>B</w:t>
      </w:r>
      <w:r w:rsidRPr="00BA7114">
        <w:rPr>
          <w:rFonts w:asciiTheme="minorHAnsi" w:hAnsiTheme="minorHAnsi"/>
          <w:sz w:val="24"/>
          <w:szCs w:val="24"/>
        </w:rPr>
        <w:t xml:space="preserve"> – Budget must be saved</w:t>
      </w:r>
      <w:r w:rsidR="007942EB" w:rsidRPr="00BA7114">
        <w:rPr>
          <w:rFonts w:asciiTheme="minorHAnsi" w:hAnsiTheme="minorHAnsi"/>
          <w:sz w:val="24"/>
          <w:szCs w:val="24"/>
        </w:rPr>
        <w:t xml:space="preserve"> </w:t>
      </w:r>
      <w:r w:rsidRPr="00BA7114">
        <w:rPr>
          <w:rFonts w:asciiTheme="minorHAnsi" w:hAnsiTheme="minorHAnsi"/>
          <w:sz w:val="24"/>
          <w:szCs w:val="24"/>
        </w:rPr>
        <w:t xml:space="preserve">as </w:t>
      </w:r>
      <w:r w:rsidR="008063D8" w:rsidRPr="00BA7114">
        <w:rPr>
          <w:rFonts w:asciiTheme="minorHAnsi" w:hAnsiTheme="minorHAnsi"/>
          <w:sz w:val="24"/>
          <w:szCs w:val="24"/>
        </w:rPr>
        <w:t>“</w:t>
      </w:r>
      <w:r w:rsidR="008A169C">
        <w:rPr>
          <w:rFonts w:asciiTheme="minorHAnsi" w:hAnsiTheme="minorHAnsi"/>
          <w:sz w:val="24"/>
          <w:szCs w:val="24"/>
        </w:rPr>
        <w:t>[</w:t>
      </w:r>
      <w:r w:rsidRPr="00BA7114">
        <w:rPr>
          <w:rFonts w:asciiTheme="minorHAnsi" w:hAnsiTheme="minorHAnsi"/>
          <w:sz w:val="24"/>
          <w:szCs w:val="24"/>
        </w:rPr>
        <w:t>Applicant Name</w:t>
      </w:r>
      <w:r w:rsidR="008A169C">
        <w:rPr>
          <w:rFonts w:asciiTheme="minorHAnsi" w:hAnsiTheme="minorHAnsi"/>
          <w:sz w:val="24"/>
          <w:szCs w:val="24"/>
        </w:rPr>
        <w:t>]</w:t>
      </w:r>
      <w:r w:rsidR="008063D8" w:rsidRPr="00BA7114">
        <w:rPr>
          <w:rFonts w:asciiTheme="minorHAnsi" w:hAnsiTheme="minorHAnsi"/>
          <w:sz w:val="24"/>
          <w:szCs w:val="24"/>
        </w:rPr>
        <w:t xml:space="preserve"> - </w:t>
      </w:r>
      <w:r w:rsidRPr="00BA7114">
        <w:rPr>
          <w:rFonts w:asciiTheme="minorHAnsi" w:hAnsiTheme="minorHAnsi"/>
          <w:sz w:val="24"/>
          <w:szCs w:val="24"/>
        </w:rPr>
        <w:t xml:space="preserve">Attachment </w:t>
      </w:r>
      <w:r w:rsidR="00511725" w:rsidRPr="00BA7114">
        <w:rPr>
          <w:rFonts w:asciiTheme="minorHAnsi" w:hAnsiTheme="minorHAnsi"/>
          <w:sz w:val="24"/>
          <w:szCs w:val="24"/>
        </w:rPr>
        <w:t>B</w:t>
      </w:r>
      <w:r w:rsidR="008063D8" w:rsidRPr="00BA7114">
        <w:rPr>
          <w:rFonts w:asciiTheme="minorHAnsi" w:hAnsiTheme="minorHAnsi"/>
          <w:sz w:val="24"/>
          <w:szCs w:val="24"/>
        </w:rPr>
        <w:t xml:space="preserve"> - </w:t>
      </w:r>
      <w:r w:rsidRPr="00BA7114">
        <w:rPr>
          <w:rFonts w:asciiTheme="minorHAnsi" w:hAnsiTheme="minorHAnsi"/>
          <w:sz w:val="24"/>
          <w:szCs w:val="24"/>
        </w:rPr>
        <w:t>Budget</w:t>
      </w:r>
      <w:r w:rsidR="008063D8" w:rsidRPr="00BA7114">
        <w:rPr>
          <w:rFonts w:asciiTheme="minorHAnsi" w:hAnsiTheme="minorHAnsi"/>
          <w:sz w:val="24"/>
          <w:szCs w:val="24"/>
        </w:rPr>
        <w:t>”</w:t>
      </w:r>
      <w:r w:rsidR="00F54A1E" w:rsidRPr="00BA7114">
        <w:rPr>
          <w:rFonts w:asciiTheme="minorHAnsi" w:hAnsiTheme="minorHAnsi"/>
          <w:sz w:val="24"/>
          <w:szCs w:val="24"/>
        </w:rPr>
        <w:t xml:space="preserve"> in Excel.</w:t>
      </w:r>
    </w:p>
    <w:p w14:paraId="19D7DAFD" w14:textId="05C3238B" w:rsidR="00C44B4D" w:rsidRDefault="00C44B4D" w:rsidP="00C44B4D">
      <w:pPr>
        <w:pStyle w:val="ListParagraph"/>
        <w:numPr>
          <w:ilvl w:val="0"/>
          <w:numId w:val="17"/>
        </w:numPr>
        <w:jc w:val="both"/>
        <w:rPr>
          <w:rFonts w:asciiTheme="minorHAnsi" w:hAnsiTheme="minorHAnsi"/>
          <w:sz w:val="24"/>
          <w:szCs w:val="24"/>
        </w:rPr>
      </w:pPr>
      <w:r>
        <w:rPr>
          <w:rFonts w:asciiTheme="minorHAnsi" w:hAnsiTheme="minorHAnsi"/>
          <w:sz w:val="24"/>
          <w:szCs w:val="24"/>
        </w:rPr>
        <w:t>Program Policies &amp; Procedures</w:t>
      </w:r>
    </w:p>
    <w:p w14:paraId="2A373070" w14:textId="321CD87E" w:rsidR="00C44B4D" w:rsidRDefault="00C44B4D" w:rsidP="00C44B4D">
      <w:pPr>
        <w:pStyle w:val="ListParagraph"/>
        <w:numPr>
          <w:ilvl w:val="1"/>
          <w:numId w:val="17"/>
        </w:numPr>
        <w:jc w:val="both"/>
        <w:rPr>
          <w:rFonts w:asciiTheme="minorHAnsi" w:hAnsiTheme="minorHAnsi"/>
          <w:sz w:val="24"/>
          <w:szCs w:val="24"/>
        </w:rPr>
      </w:pPr>
      <w:r>
        <w:rPr>
          <w:rFonts w:asciiTheme="minorHAnsi" w:hAnsiTheme="minorHAnsi"/>
          <w:sz w:val="24"/>
          <w:szCs w:val="24"/>
        </w:rPr>
        <w:t xml:space="preserve">Applicants </w:t>
      </w:r>
      <w:r w:rsidR="002D6A71">
        <w:rPr>
          <w:rFonts w:asciiTheme="minorHAnsi" w:hAnsiTheme="minorHAnsi"/>
          <w:sz w:val="24"/>
          <w:szCs w:val="24"/>
        </w:rPr>
        <w:t xml:space="preserve">who did not apply in Round 1 </w:t>
      </w:r>
      <w:r>
        <w:rPr>
          <w:rFonts w:asciiTheme="minorHAnsi" w:hAnsiTheme="minorHAnsi"/>
          <w:sz w:val="24"/>
          <w:szCs w:val="24"/>
        </w:rPr>
        <w:t xml:space="preserve">MUST send DHCD a copy of their program policies &amp; procedures or other document(s) that guide staff and inform how the program is operated. </w:t>
      </w:r>
      <w:r w:rsidR="0067429C">
        <w:rPr>
          <w:rFonts w:asciiTheme="minorHAnsi" w:hAnsiTheme="minorHAnsi"/>
          <w:sz w:val="24"/>
          <w:szCs w:val="24"/>
        </w:rPr>
        <w:t>Applicants who did apply in Round 1 do not need to resubmit program policies if they will remain the same.</w:t>
      </w:r>
    </w:p>
    <w:p w14:paraId="22A02009" w14:textId="3EE5A434" w:rsidR="00C44B4D" w:rsidRDefault="00C44B4D" w:rsidP="00C44B4D">
      <w:pPr>
        <w:pStyle w:val="ListParagraph"/>
        <w:numPr>
          <w:ilvl w:val="1"/>
          <w:numId w:val="17"/>
        </w:numPr>
        <w:jc w:val="both"/>
        <w:rPr>
          <w:rFonts w:asciiTheme="minorHAnsi" w:hAnsiTheme="minorHAnsi"/>
          <w:sz w:val="24"/>
          <w:szCs w:val="24"/>
        </w:rPr>
      </w:pPr>
      <w:r>
        <w:rPr>
          <w:rFonts w:asciiTheme="minorHAnsi" w:hAnsiTheme="minorHAnsi"/>
          <w:sz w:val="24"/>
          <w:szCs w:val="24"/>
        </w:rPr>
        <w:t xml:space="preserve">If the application is requesting funding for multiple programs, applicants must submit policies &amp; procedures that govern each program. </w:t>
      </w:r>
    </w:p>
    <w:p w14:paraId="0AD93D9B" w14:textId="09C7E3B4" w:rsidR="00C44B4D" w:rsidRDefault="00C44B4D" w:rsidP="0015796F">
      <w:pPr>
        <w:pStyle w:val="ListParagraph"/>
        <w:numPr>
          <w:ilvl w:val="1"/>
          <w:numId w:val="17"/>
        </w:numPr>
        <w:jc w:val="both"/>
        <w:rPr>
          <w:rFonts w:asciiTheme="minorHAnsi" w:hAnsiTheme="minorHAnsi"/>
          <w:sz w:val="24"/>
          <w:szCs w:val="24"/>
        </w:rPr>
      </w:pPr>
      <w:r>
        <w:rPr>
          <w:rFonts w:asciiTheme="minorHAnsi" w:hAnsiTheme="minorHAnsi"/>
          <w:sz w:val="24"/>
          <w:szCs w:val="24"/>
        </w:rPr>
        <w:t xml:space="preserve">If an application proposes to fund temporary shelter established in response to COVID-19 and policies &amp; procedures have not been created, you may indicate so in the body of your email to DHCD. </w:t>
      </w:r>
    </w:p>
    <w:p w14:paraId="54772211" w14:textId="4975F598" w:rsidR="00907DA6" w:rsidRPr="0015796F" w:rsidRDefault="00907DA6" w:rsidP="00907DA6">
      <w:pPr>
        <w:pStyle w:val="ListParagraph"/>
        <w:numPr>
          <w:ilvl w:val="0"/>
          <w:numId w:val="17"/>
        </w:numPr>
        <w:jc w:val="both"/>
        <w:rPr>
          <w:rFonts w:asciiTheme="minorHAnsi" w:hAnsiTheme="minorHAnsi"/>
          <w:sz w:val="24"/>
          <w:szCs w:val="24"/>
        </w:rPr>
      </w:pPr>
      <w:r>
        <w:rPr>
          <w:rFonts w:asciiTheme="minorHAnsi" w:hAnsiTheme="minorHAnsi"/>
          <w:sz w:val="24"/>
          <w:szCs w:val="24"/>
        </w:rPr>
        <w:t xml:space="preserve">Letter of endorsement from the local board of health and municipal leadership where the proposed shelter site is located, by the time of contract execution (not required with NOFA submission). </w:t>
      </w:r>
    </w:p>
    <w:p w14:paraId="4D5E7D6A" w14:textId="0F041621" w:rsidR="007942EB" w:rsidRPr="00DD6C82" w:rsidRDefault="007942EB" w:rsidP="00DD6C82">
      <w:pPr>
        <w:tabs>
          <w:tab w:val="num" w:pos="792"/>
        </w:tabs>
        <w:ind w:left="1080"/>
        <w:jc w:val="both"/>
        <w:rPr>
          <w:rFonts w:asciiTheme="minorHAnsi" w:hAnsiTheme="minorHAnsi"/>
          <w:sz w:val="24"/>
          <w:szCs w:val="24"/>
        </w:rPr>
      </w:pPr>
    </w:p>
    <w:p w14:paraId="4A14AFE9" w14:textId="6DE98DBC" w:rsidR="006C2642" w:rsidRPr="00CD1292" w:rsidRDefault="006C2642" w:rsidP="006C2642">
      <w:pPr>
        <w:tabs>
          <w:tab w:val="num" w:pos="792"/>
        </w:tabs>
        <w:jc w:val="both"/>
        <w:rPr>
          <w:rFonts w:asciiTheme="minorHAnsi" w:hAnsiTheme="minorHAnsi"/>
          <w:sz w:val="24"/>
          <w:szCs w:val="24"/>
        </w:rPr>
      </w:pPr>
      <w:r w:rsidRPr="00CD1292">
        <w:rPr>
          <w:rFonts w:asciiTheme="minorHAnsi" w:hAnsiTheme="minorHAnsi"/>
          <w:sz w:val="24"/>
          <w:szCs w:val="24"/>
        </w:rPr>
        <w:t>As described in the application</w:t>
      </w:r>
      <w:r w:rsidR="00C44B4D">
        <w:rPr>
          <w:rFonts w:asciiTheme="minorHAnsi" w:hAnsiTheme="minorHAnsi"/>
          <w:sz w:val="24"/>
          <w:szCs w:val="24"/>
        </w:rPr>
        <w:t xml:space="preserve"> &amp; required documents</w:t>
      </w:r>
      <w:r w:rsidRPr="00CD1292">
        <w:rPr>
          <w:rFonts w:asciiTheme="minorHAnsi" w:hAnsiTheme="minorHAnsi"/>
          <w:sz w:val="24"/>
          <w:szCs w:val="24"/>
        </w:rPr>
        <w:t xml:space="preserve">, </w:t>
      </w:r>
      <w:r w:rsidR="00C44B4D">
        <w:rPr>
          <w:rFonts w:asciiTheme="minorHAnsi" w:hAnsiTheme="minorHAnsi"/>
          <w:sz w:val="24"/>
          <w:szCs w:val="24"/>
        </w:rPr>
        <w:t xml:space="preserve">applicants must </w:t>
      </w:r>
      <w:r w:rsidRPr="00CD1292">
        <w:rPr>
          <w:rFonts w:asciiTheme="minorHAnsi" w:hAnsiTheme="minorHAnsi"/>
          <w:sz w:val="24"/>
          <w:szCs w:val="24"/>
        </w:rPr>
        <w:t>describe the</w:t>
      </w:r>
      <w:r w:rsidR="00C44B4D">
        <w:rPr>
          <w:rFonts w:asciiTheme="minorHAnsi" w:hAnsiTheme="minorHAnsi"/>
          <w:sz w:val="24"/>
          <w:szCs w:val="24"/>
        </w:rPr>
        <w:t xml:space="preserve">ir </w:t>
      </w:r>
      <w:r w:rsidRPr="00CD1292">
        <w:rPr>
          <w:rFonts w:asciiTheme="minorHAnsi" w:hAnsiTheme="minorHAnsi"/>
          <w:sz w:val="24"/>
          <w:szCs w:val="24"/>
        </w:rPr>
        <w:t>experience delivering emergency shelter</w:t>
      </w:r>
      <w:r w:rsidR="00B673AC">
        <w:rPr>
          <w:rFonts w:asciiTheme="minorHAnsi" w:hAnsiTheme="minorHAnsi"/>
          <w:sz w:val="24"/>
          <w:szCs w:val="24"/>
        </w:rPr>
        <w:t xml:space="preserve"> and/or RRH</w:t>
      </w:r>
      <w:r w:rsidRPr="00CD1292">
        <w:rPr>
          <w:rFonts w:asciiTheme="minorHAnsi" w:hAnsiTheme="minorHAnsi"/>
          <w:sz w:val="24"/>
          <w:szCs w:val="24"/>
        </w:rPr>
        <w:t xml:space="preserve"> services</w:t>
      </w:r>
      <w:r w:rsidR="002D6A71">
        <w:rPr>
          <w:rFonts w:asciiTheme="minorHAnsi" w:hAnsiTheme="minorHAnsi"/>
          <w:sz w:val="24"/>
          <w:szCs w:val="24"/>
        </w:rPr>
        <w:t>;</w:t>
      </w:r>
      <w:r w:rsidRPr="00CD1292">
        <w:rPr>
          <w:rFonts w:asciiTheme="minorHAnsi" w:hAnsiTheme="minorHAnsi"/>
          <w:sz w:val="24"/>
          <w:szCs w:val="24"/>
        </w:rPr>
        <w:t xml:space="preserve"> identify the </w:t>
      </w:r>
      <w:r w:rsidR="00B673AC">
        <w:rPr>
          <w:rFonts w:asciiTheme="minorHAnsi" w:hAnsiTheme="minorHAnsi"/>
          <w:sz w:val="24"/>
          <w:szCs w:val="24"/>
        </w:rPr>
        <w:t xml:space="preserve">anticipated number of emergency shelter beds to be put up and the </w:t>
      </w:r>
      <w:r w:rsidRPr="00CD1292">
        <w:rPr>
          <w:rFonts w:asciiTheme="minorHAnsi" w:hAnsiTheme="minorHAnsi"/>
          <w:sz w:val="24"/>
          <w:szCs w:val="24"/>
        </w:rPr>
        <w:t xml:space="preserve">anticipated number of persons served; </w:t>
      </w:r>
      <w:r w:rsidR="00B673AC">
        <w:rPr>
          <w:rFonts w:asciiTheme="minorHAnsi" w:hAnsiTheme="minorHAnsi"/>
          <w:sz w:val="24"/>
          <w:szCs w:val="24"/>
        </w:rPr>
        <w:t xml:space="preserve">clearly </w:t>
      </w:r>
      <w:r w:rsidRPr="00CD1292">
        <w:rPr>
          <w:rFonts w:asciiTheme="minorHAnsi" w:hAnsiTheme="minorHAnsi"/>
          <w:sz w:val="24"/>
          <w:szCs w:val="24"/>
        </w:rPr>
        <w:t>describe what activitie</w:t>
      </w:r>
      <w:r w:rsidR="00B673AC">
        <w:rPr>
          <w:rFonts w:asciiTheme="minorHAnsi" w:hAnsiTheme="minorHAnsi"/>
          <w:sz w:val="24"/>
          <w:szCs w:val="24"/>
        </w:rPr>
        <w:t>s, costs, and</w:t>
      </w:r>
      <w:r w:rsidRPr="00CD1292">
        <w:rPr>
          <w:rFonts w:asciiTheme="minorHAnsi" w:hAnsiTheme="minorHAnsi"/>
          <w:sz w:val="24"/>
          <w:szCs w:val="24"/>
        </w:rPr>
        <w:t xml:space="preserve"> services will be</w:t>
      </w:r>
      <w:r w:rsidR="00B673AC">
        <w:rPr>
          <w:rFonts w:asciiTheme="minorHAnsi" w:hAnsiTheme="minorHAnsi"/>
          <w:sz w:val="24"/>
          <w:szCs w:val="24"/>
        </w:rPr>
        <w:t xml:space="preserve"> directly</w:t>
      </w:r>
      <w:r w:rsidRPr="00CD1292">
        <w:rPr>
          <w:rFonts w:asciiTheme="minorHAnsi" w:hAnsiTheme="minorHAnsi"/>
          <w:sz w:val="24"/>
          <w:szCs w:val="24"/>
        </w:rPr>
        <w:t xml:space="preserve"> funded by this proposal; clearly articulate how those services are related to COVID-19; describe how the amount of the request was determined; identify if the applicant is working </w:t>
      </w:r>
      <w:r w:rsidRPr="00CD1292">
        <w:rPr>
          <w:rFonts w:asciiTheme="minorHAnsi" w:hAnsiTheme="minorHAnsi"/>
          <w:sz w:val="24"/>
          <w:szCs w:val="24"/>
        </w:rPr>
        <w:lastRenderedPageBreak/>
        <w:t>in partnership with a municipality to provide emergency shelter and specify the total estimate</w:t>
      </w:r>
      <w:r w:rsidR="00C44B4D">
        <w:rPr>
          <w:rFonts w:asciiTheme="minorHAnsi" w:hAnsiTheme="minorHAnsi"/>
          <w:sz w:val="24"/>
          <w:szCs w:val="24"/>
        </w:rPr>
        <w:t>d</w:t>
      </w:r>
      <w:r w:rsidRPr="00CD1292">
        <w:rPr>
          <w:rFonts w:asciiTheme="minorHAnsi" w:hAnsiTheme="minorHAnsi"/>
          <w:sz w:val="24"/>
          <w:szCs w:val="24"/>
        </w:rPr>
        <w:t xml:space="preserve"> cost of that response</w:t>
      </w:r>
      <w:r w:rsidR="00AE6817">
        <w:rPr>
          <w:rFonts w:asciiTheme="minorHAnsi" w:hAnsiTheme="minorHAnsi"/>
          <w:sz w:val="24"/>
          <w:szCs w:val="24"/>
        </w:rPr>
        <w:t xml:space="preserve"> or other offsets.</w:t>
      </w:r>
    </w:p>
    <w:p w14:paraId="7EBA37D6" w14:textId="77777777" w:rsidR="00AE6817" w:rsidRPr="00AE6817" w:rsidRDefault="00AE6817" w:rsidP="006C2642">
      <w:pPr>
        <w:tabs>
          <w:tab w:val="num" w:pos="792"/>
        </w:tabs>
        <w:jc w:val="both"/>
        <w:rPr>
          <w:rFonts w:asciiTheme="minorHAnsi" w:hAnsiTheme="minorHAnsi"/>
          <w:sz w:val="24"/>
          <w:szCs w:val="24"/>
        </w:rPr>
      </w:pPr>
    </w:p>
    <w:p w14:paraId="159CE3B8" w14:textId="33EF4F19" w:rsidR="006C2642" w:rsidRPr="00CD1292" w:rsidRDefault="006C2642" w:rsidP="006C2642">
      <w:pPr>
        <w:tabs>
          <w:tab w:val="num" w:pos="792"/>
        </w:tabs>
        <w:jc w:val="both"/>
        <w:rPr>
          <w:rFonts w:asciiTheme="minorHAnsi" w:hAnsiTheme="minorHAnsi"/>
          <w:sz w:val="24"/>
          <w:szCs w:val="24"/>
        </w:rPr>
      </w:pPr>
      <w:r w:rsidRPr="00CD1292">
        <w:rPr>
          <w:rFonts w:asciiTheme="minorHAnsi" w:hAnsiTheme="minorHAnsi"/>
          <w:sz w:val="24"/>
          <w:szCs w:val="24"/>
        </w:rPr>
        <w:t xml:space="preserve">To be funded, an application must be complete and meet the following threshold criteria: </w:t>
      </w:r>
    </w:p>
    <w:p w14:paraId="3ED8BFDE" w14:textId="77777777" w:rsidR="006C2642" w:rsidRPr="00CD1292" w:rsidRDefault="006C2642" w:rsidP="006C2642">
      <w:pPr>
        <w:tabs>
          <w:tab w:val="num" w:pos="792"/>
        </w:tabs>
        <w:jc w:val="both"/>
        <w:rPr>
          <w:rFonts w:asciiTheme="minorHAnsi" w:hAnsiTheme="minorHAnsi"/>
          <w:sz w:val="24"/>
          <w:szCs w:val="24"/>
        </w:rPr>
      </w:pPr>
    </w:p>
    <w:p w14:paraId="1C458011" w14:textId="2FDB0568" w:rsidR="006C2642" w:rsidRPr="00CD1292" w:rsidRDefault="006C2642" w:rsidP="006C2642">
      <w:pPr>
        <w:pStyle w:val="ListParagraph"/>
        <w:numPr>
          <w:ilvl w:val="0"/>
          <w:numId w:val="5"/>
        </w:numPr>
        <w:tabs>
          <w:tab w:val="num" w:pos="792"/>
        </w:tabs>
        <w:jc w:val="both"/>
        <w:rPr>
          <w:rFonts w:asciiTheme="minorHAnsi" w:hAnsiTheme="minorHAnsi"/>
          <w:sz w:val="24"/>
          <w:szCs w:val="24"/>
        </w:rPr>
      </w:pPr>
      <w:r w:rsidRPr="00CD1292">
        <w:rPr>
          <w:rFonts w:asciiTheme="minorHAnsi" w:hAnsiTheme="minorHAnsi"/>
          <w:sz w:val="24"/>
          <w:szCs w:val="24"/>
        </w:rPr>
        <w:t>Eligible Subrecipient: Local government or non-profit with a recent history of providing emergency shelter services and demonstrate an existing capacity to deliver such services effectively and efficiently</w:t>
      </w:r>
    </w:p>
    <w:p w14:paraId="314ECC8A" w14:textId="77777777" w:rsidR="006C2642" w:rsidRPr="00CD1292" w:rsidRDefault="006C2642" w:rsidP="006C2642">
      <w:pPr>
        <w:tabs>
          <w:tab w:val="num" w:pos="792"/>
        </w:tabs>
        <w:jc w:val="both"/>
        <w:rPr>
          <w:rFonts w:asciiTheme="minorHAnsi" w:hAnsiTheme="minorHAnsi"/>
          <w:sz w:val="24"/>
          <w:szCs w:val="24"/>
        </w:rPr>
      </w:pPr>
    </w:p>
    <w:p w14:paraId="3709A519" w14:textId="230708A3" w:rsidR="006C2642" w:rsidRPr="00CD1292" w:rsidRDefault="006C2642" w:rsidP="006C2642">
      <w:pPr>
        <w:pStyle w:val="ListParagraph"/>
        <w:numPr>
          <w:ilvl w:val="0"/>
          <w:numId w:val="5"/>
        </w:numPr>
        <w:tabs>
          <w:tab w:val="num" w:pos="792"/>
        </w:tabs>
        <w:jc w:val="both"/>
        <w:rPr>
          <w:rFonts w:asciiTheme="minorHAnsi" w:hAnsiTheme="minorHAnsi"/>
          <w:sz w:val="24"/>
          <w:szCs w:val="24"/>
        </w:rPr>
      </w:pPr>
      <w:r w:rsidRPr="00287EAF">
        <w:rPr>
          <w:rFonts w:asciiTheme="minorHAnsi" w:hAnsiTheme="minorHAnsi"/>
          <w:sz w:val="24"/>
        </w:rPr>
        <w:t xml:space="preserve">Proposed Use: </w:t>
      </w:r>
    </w:p>
    <w:p w14:paraId="080F7731" w14:textId="11A97581" w:rsidR="006C2642" w:rsidRPr="00CD1292" w:rsidRDefault="006C2642" w:rsidP="006C2642">
      <w:pPr>
        <w:pStyle w:val="ListParagraph"/>
        <w:numPr>
          <w:ilvl w:val="0"/>
          <w:numId w:val="4"/>
        </w:numPr>
        <w:tabs>
          <w:tab w:val="num" w:pos="792"/>
        </w:tabs>
        <w:jc w:val="both"/>
        <w:rPr>
          <w:rFonts w:asciiTheme="minorHAnsi" w:hAnsiTheme="minorHAnsi"/>
          <w:sz w:val="24"/>
          <w:szCs w:val="24"/>
        </w:rPr>
      </w:pPr>
      <w:r w:rsidRPr="00CD1292">
        <w:rPr>
          <w:rFonts w:asciiTheme="minorHAnsi" w:hAnsiTheme="minorHAnsi"/>
          <w:sz w:val="24"/>
          <w:szCs w:val="24"/>
        </w:rPr>
        <w:t xml:space="preserve">Provide </w:t>
      </w:r>
      <w:r w:rsidR="00B510B5">
        <w:rPr>
          <w:rFonts w:asciiTheme="minorHAnsi" w:hAnsiTheme="minorHAnsi"/>
          <w:sz w:val="24"/>
          <w:szCs w:val="24"/>
        </w:rPr>
        <w:t>new</w:t>
      </w:r>
      <w:r w:rsidR="006915FB">
        <w:rPr>
          <w:rFonts w:asciiTheme="minorHAnsi" w:hAnsiTheme="minorHAnsi"/>
          <w:sz w:val="24"/>
          <w:szCs w:val="24"/>
        </w:rPr>
        <w:t>, temporary</w:t>
      </w:r>
      <w:r w:rsidR="00B510B5">
        <w:rPr>
          <w:rFonts w:asciiTheme="minorHAnsi" w:hAnsiTheme="minorHAnsi"/>
          <w:sz w:val="24"/>
          <w:szCs w:val="24"/>
        </w:rPr>
        <w:t xml:space="preserve"> emergency capacity for individuals experiencing homelessness</w:t>
      </w:r>
      <w:r w:rsidR="000F3F0F">
        <w:rPr>
          <w:rFonts w:asciiTheme="minorHAnsi" w:hAnsiTheme="minorHAnsi"/>
          <w:sz w:val="24"/>
          <w:szCs w:val="24"/>
        </w:rPr>
        <w:t xml:space="preserve"> AND</w:t>
      </w:r>
    </w:p>
    <w:p w14:paraId="545C54BD" w14:textId="5B27CA0B" w:rsidR="006C2642" w:rsidRDefault="00B510B5" w:rsidP="006C2642">
      <w:pPr>
        <w:pStyle w:val="ListParagraph"/>
        <w:numPr>
          <w:ilvl w:val="0"/>
          <w:numId w:val="4"/>
        </w:numPr>
        <w:tabs>
          <w:tab w:val="num" w:pos="792"/>
        </w:tabs>
        <w:jc w:val="both"/>
        <w:rPr>
          <w:rFonts w:asciiTheme="minorHAnsi" w:hAnsiTheme="minorHAnsi"/>
          <w:sz w:val="24"/>
          <w:szCs w:val="24"/>
        </w:rPr>
      </w:pPr>
      <w:r>
        <w:rPr>
          <w:rFonts w:asciiTheme="minorHAnsi" w:hAnsiTheme="minorHAnsi"/>
          <w:sz w:val="24"/>
          <w:szCs w:val="24"/>
        </w:rPr>
        <w:t>Provide rapid rehousing services to place an individual</w:t>
      </w:r>
      <w:r w:rsidR="00FE3471">
        <w:rPr>
          <w:rStyle w:val="FootnoteReference"/>
          <w:rFonts w:asciiTheme="minorHAnsi" w:hAnsiTheme="minorHAnsi"/>
          <w:sz w:val="24"/>
          <w:szCs w:val="24"/>
        </w:rPr>
        <w:footnoteReference w:id="6"/>
      </w:r>
      <w:r>
        <w:rPr>
          <w:rFonts w:asciiTheme="minorHAnsi" w:hAnsiTheme="minorHAnsi"/>
          <w:sz w:val="24"/>
          <w:szCs w:val="24"/>
        </w:rPr>
        <w:t xml:space="preserve"> into permanent housing</w:t>
      </w:r>
    </w:p>
    <w:p w14:paraId="2738FA85" w14:textId="77777777" w:rsidR="006C2642" w:rsidRPr="00CD1292" w:rsidRDefault="006C2642" w:rsidP="006C2642">
      <w:pPr>
        <w:rPr>
          <w:rFonts w:asciiTheme="minorHAnsi" w:hAnsiTheme="minorHAnsi"/>
          <w:sz w:val="24"/>
          <w:szCs w:val="24"/>
        </w:rPr>
      </w:pPr>
    </w:p>
    <w:p w14:paraId="4FEF8A45" w14:textId="77777777" w:rsidR="006C2642" w:rsidRPr="00CD1292" w:rsidRDefault="006C2642" w:rsidP="006C2642">
      <w:pPr>
        <w:pStyle w:val="ListParagraph"/>
        <w:numPr>
          <w:ilvl w:val="0"/>
          <w:numId w:val="5"/>
        </w:numPr>
        <w:rPr>
          <w:rFonts w:asciiTheme="minorHAnsi" w:hAnsiTheme="minorHAnsi"/>
          <w:sz w:val="24"/>
          <w:szCs w:val="24"/>
        </w:rPr>
      </w:pPr>
      <w:r w:rsidRPr="00CD1292">
        <w:rPr>
          <w:rFonts w:asciiTheme="minorHAnsi" w:hAnsiTheme="minorHAnsi"/>
          <w:sz w:val="24"/>
          <w:szCs w:val="24"/>
        </w:rPr>
        <w:t>Services are not conditional (i.e. participants are not required to receive treatment or perform any other prerequisite activities as a condition for receiving services.)</w:t>
      </w:r>
    </w:p>
    <w:p w14:paraId="33985D9F" w14:textId="77777777" w:rsidR="006C2642" w:rsidRPr="00CD1292" w:rsidRDefault="006C2642" w:rsidP="006C2642">
      <w:pPr>
        <w:pStyle w:val="ListParagraph"/>
        <w:rPr>
          <w:rFonts w:asciiTheme="minorHAnsi" w:hAnsiTheme="minorHAnsi"/>
          <w:sz w:val="24"/>
          <w:szCs w:val="24"/>
        </w:rPr>
      </w:pPr>
    </w:p>
    <w:p w14:paraId="774C6D75" w14:textId="58441D26" w:rsidR="006C2642" w:rsidRPr="00CD1292" w:rsidRDefault="006C2642" w:rsidP="006C2642">
      <w:pPr>
        <w:pStyle w:val="ListParagraph"/>
        <w:numPr>
          <w:ilvl w:val="0"/>
          <w:numId w:val="5"/>
        </w:numPr>
        <w:rPr>
          <w:rFonts w:asciiTheme="minorHAnsi" w:hAnsiTheme="minorHAnsi"/>
          <w:sz w:val="24"/>
          <w:szCs w:val="24"/>
        </w:rPr>
      </w:pPr>
      <w:r w:rsidRPr="00CD1292">
        <w:rPr>
          <w:rFonts w:asciiTheme="minorHAnsi" w:hAnsiTheme="minorHAnsi"/>
          <w:sz w:val="24"/>
          <w:szCs w:val="24"/>
        </w:rPr>
        <w:t>Budget: Demonstrates reasonable and justifiable costs that, if requested, can be supported with evidence of actual costs and directly relate to COVID-19</w:t>
      </w:r>
      <w:r w:rsidR="00C66C12">
        <w:rPr>
          <w:rFonts w:asciiTheme="minorHAnsi" w:hAnsiTheme="minorHAnsi"/>
          <w:sz w:val="24"/>
          <w:szCs w:val="24"/>
        </w:rPr>
        <w:t>; pursues all available complementary funding sources to cover costs, including the</w:t>
      </w:r>
      <w:r w:rsidR="00020CF6">
        <w:rPr>
          <w:rFonts w:asciiTheme="minorHAnsi" w:hAnsiTheme="minorHAnsi"/>
          <w:sz w:val="24"/>
          <w:szCs w:val="24"/>
        </w:rPr>
        <w:t xml:space="preserve"> new</w:t>
      </w:r>
      <w:r w:rsidR="00C66C12">
        <w:rPr>
          <w:rFonts w:asciiTheme="minorHAnsi" w:hAnsiTheme="minorHAnsi"/>
          <w:sz w:val="24"/>
          <w:szCs w:val="24"/>
        </w:rPr>
        <w:t xml:space="preserve"> MassHealth benefi</w:t>
      </w:r>
      <w:r w:rsidR="00020CF6">
        <w:rPr>
          <w:rFonts w:asciiTheme="minorHAnsi" w:hAnsiTheme="minorHAnsi"/>
          <w:sz w:val="24"/>
          <w:szCs w:val="24"/>
        </w:rPr>
        <w:t>t</w:t>
      </w:r>
      <w:r w:rsidR="00C66C12">
        <w:rPr>
          <w:rFonts w:asciiTheme="minorHAnsi" w:hAnsiTheme="minorHAnsi"/>
          <w:sz w:val="24"/>
          <w:szCs w:val="24"/>
        </w:rPr>
        <w:t xml:space="preserve">. </w:t>
      </w:r>
      <w:r w:rsidR="00BA7114">
        <w:rPr>
          <w:rFonts w:asciiTheme="minorHAnsi" w:hAnsiTheme="minorHAnsi"/>
          <w:sz w:val="24"/>
          <w:szCs w:val="24"/>
        </w:rPr>
        <w:t xml:space="preserve"> Administrative costs may not exceed 10%. </w:t>
      </w:r>
    </w:p>
    <w:p w14:paraId="4A101365" w14:textId="77777777" w:rsidR="006C2642" w:rsidRPr="00CD1292" w:rsidRDefault="006C2642" w:rsidP="006C2642">
      <w:pPr>
        <w:pStyle w:val="ListParagraph"/>
        <w:rPr>
          <w:rFonts w:asciiTheme="minorHAnsi" w:hAnsiTheme="minorHAnsi"/>
          <w:sz w:val="24"/>
          <w:szCs w:val="24"/>
        </w:rPr>
      </w:pPr>
    </w:p>
    <w:p w14:paraId="65C4E720" w14:textId="0ED5BDF3" w:rsidR="006C2642" w:rsidRPr="00AE6817" w:rsidRDefault="006C2642" w:rsidP="006C2642">
      <w:pPr>
        <w:pStyle w:val="ListParagraph"/>
        <w:numPr>
          <w:ilvl w:val="0"/>
          <w:numId w:val="5"/>
        </w:numPr>
        <w:rPr>
          <w:rFonts w:asciiTheme="minorHAnsi" w:hAnsiTheme="minorHAnsi"/>
          <w:sz w:val="24"/>
          <w:szCs w:val="24"/>
        </w:rPr>
      </w:pPr>
      <w:r w:rsidRPr="00CD1292">
        <w:rPr>
          <w:rFonts w:asciiTheme="minorHAnsi" w:hAnsiTheme="minorHAnsi"/>
          <w:sz w:val="24"/>
          <w:szCs w:val="24"/>
        </w:rPr>
        <w:t xml:space="preserve">HMIS: </w:t>
      </w:r>
      <w:r w:rsidRPr="00CD1292">
        <w:rPr>
          <w:rFonts w:asciiTheme="minorHAnsi" w:eastAsia="Arial" w:hAnsiTheme="minorHAnsi"/>
          <w:color w:val="000000"/>
          <w:sz w:val="24"/>
          <w:szCs w:val="24"/>
        </w:rPr>
        <w:t>The applicant has the capacity to provide all HUD required deliverables in an accurate and timely manner</w:t>
      </w:r>
    </w:p>
    <w:p w14:paraId="39B2A26B" w14:textId="77777777" w:rsidR="00AE6817" w:rsidRPr="00AE6817" w:rsidRDefault="00AE6817" w:rsidP="00AE6817">
      <w:pPr>
        <w:pStyle w:val="ListParagraph"/>
        <w:rPr>
          <w:rFonts w:asciiTheme="minorHAnsi" w:hAnsiTheme="minorHAnsi"/>
          <w:sz w:val="24"/>
          <w:szCs w:val="24"/>
        </w:rPr>
      </w:pPr>
    </w:p>
    <w:p w14:paraId="38E4B9A4" w14:textId="7202EEB4" w:rsidR="00AE6817" w:rsidRPr="009E0511" w:rsidRDefault="00AE6817" w:rsidP="00AE6817">
      <w:pPr>
        <w:rPr>
          <w:rFonts w:asciiTheme="minorHAnsi" w:hAnsiTheme="minorHAnsi"/>
          <w:sz w:val="24"/>
          <w:szCs w:val="24"/>
        </w:rPr>
      </w:pPr>
      <w:r w:rsidRPr="009E0511">
        <w:rPr>
          <w:rFonts w:asciiTheme="minorHAnsi" w:hAnsiTheme="minorHAnsi"/>
          <w:sz w:val="24"/>
          <w:szCs w:val="24"/>
        </w:rPr>
        <w:t xml:space="preserve">For responses that meet the threshold criteria, DHCD will </w:t>
      </w:r>
      <w:r w:rsidR="0023228F" w:rsidRPr="009E0511">
        <w:rPr>
          <w:rFonts w:asciiTheme="minorHAnsi" w:hAnsiTheme="minorHAnsi"/>
          <w:sz w:val="24"/>
          <w:szCs w:val="24"/>
        </w:rPr>
        <w:t>review proposals every 2-3 weeks</w:t>
      </w:r>
      <w:r w:rsidRPr="009E0511">
        <w:rPr>
          <w:rFonts w:asciiTheme="minorHAnsi" w:hAnsiTheme="minorHAnsi"/>
          <w:sz w:val="24"/>
          <w:szCs w:val="24"/>
        </w:rPr>
        <w:t>, or until funds are exhausted</w:t>
      </w:r>
      <w:r w:rsidR="0023228F" w:rsidRPr="009E0511">
        <w:rPr>
          <w:rFonts w:asciiTheme="minorHAnsi" w:hAnsiTheme="minorHAnsi"/>
          <w:sz w:val="24"/>
          <w:szCs w:val="24"/>
        </w:rPr>
        <w:t xml:space="preserve">. For the purposes of scoring, proposals </w:t>
      </w:r>
      <w:r w:rsidR="0067429C">
        <w:rPr>
          <w:rFonts w:asciiTheme="minorHAnsi" w:hAnsiTheme="minorHAnsi"/>
          <w:sz w:val="24"/>
          <w:szCs w:val="24"/>
        </w:rPr>
        <w:t>received</w:t>
      </w:r>
      <w:r w:rsidR="0023228F" w:rsidRPr="009E0511">
        <w:rPr>
          <w:rFonts w:asciiTheme="minorHAnsi" w:hAnsiTheme="minorHAnsi"/>
          <w:sz w:val="24"/>
          <w:szCs w:val="24"/>
        </w:rPr>
        <w:t xml:space="preserve"> every 2-3 weeks will be reviewed jointly and be treated as having been received at the same time</w:t>
      </w:r>
      <w:r w:rsidRPr="009E0511">
        <w:rPr>
          <w:rFonts w:asciiTheme="minorHAnsi" w:hAnsiTheme="minorHAnsi"/>
          <w:sz w:val="24"/>
          <w:szCs w:val="24"/>
        </w:rPr>
        <w:t xml:space="preserve">. DHCD will </w:t>
      </w:r>
      <w:r w:rsidR="00E51C89" w:rsidRPr="009E0511">
        <w:rPr>
          <w:rFonts w:asciiTheme="minorHAnsi" w:hAnsiTheme="minorHAnsi"/>
          <w:sz w:val="24"/>
          <w:szCs w:val="24"/>
        </w:rPr>
        <w:t>accept proposals, conditionally accept proposals subject to rate/service negotiation, or reject proposals</w:t>
      </w:r>
      <w:r w:rsidRPr="009E0511">
        <w:rPr>
          <w:rFonts w:asciiTheme="minorHAnsi" w:hAnsiTheme="minorHAnsi"/>
          <w:sz w:val="24"/>
          <w:szCs w:val="24"/>
        </w:rPr>
        <w:t xml:space="preserve"> considering:</w:t>
      </w:r>
      <w:r w:rsidRPr="009E0511">
        <w:rPr>
          <w:rFonts w:asciiTheme="minorHAnsi" w:hAnsiTheme="minorHAnsi"/>
          <w:sz w:val="24"/>
          <w:szCs w:val="24"/>
        </w:rPr>
        <w:br/>
      </w:r>
    </w:p>
    <w:p w14:paraId="03DD61A1" w14:textId="757889F7" w:rsidR="00AE6817" w:rsidRPr="009E0511" w:rsidRDefault="00AE6817" w:rsidP="00AE6817">
      <w:pPr>
        <w:pStyle w:val="ListParagraph"/>
        <w:numPr>
          <w:ilvl w:val="0"/>
          <w:numId w:val="36"/>
        </w:numPr>
        <w:rPr>
          <w:rFonts w:asciiTheme="minorHAnsi" w:hAnsiTheme="minorHAnsi"/>
          <w:sz w:val="24"/>
          <w:szCs w:val="24"/>
        </w:rPr>
      </w:pPr>
      <w:r w:rsidRPr="009E0511">
        <w:rPr>
          <w:rFonts w:asciiTheme="minorHAnsi" w:hAnsiTheme="minorHAnsi"/>
          <w:b/>
          <w:bCs/>
          <w:sz w:val="24"/>
          <w:szCs w:val="24"/>
        </w:rPr>
        <w:t>Statewide</w:t>
      </w:r>
      <w:r w:rsidRPr="009E0511">
        <w:rPr>
          <w:rFonts w:asciiTheme="minorHAnsi" w:hAnsiTheme="minorHAnsi"/>
          <w:sz w:val="24"/>
          <w:szCs w:val="24"/>
        </w:rPr>
        <w:t xml:space="preserve"> </w:t>
      </w:r>
      <w:r w:rsidRPr="009E0511">
        <w:rPr>
          <w:rFonts w:asciiTheme="minorHAnsi" w:hAnsiTheme="minorHAnsi"/>
          <w:b/>
          <w:bCs/>
          <w:sz w:val="24"/>
          <w:szCs w:val="24"/>
        </w:rPr>
        <w:t>need</w:t>
      </w:r>
      <w:r w:rsidRPr="009E0511">
        <w:rPr>
          <w:rFonts w:asciiTheme="minorHAnsi" w:hAnsiTheme="minorHAnsi"/>
          <w:sz w:val="24"/>
          <w:szCs w:val="24"/>
        </w:rPr>
        <w:t xml:space="preserve"> for shelter beds, ensuring beds are </w:t>
      </w:r>
      <w:r w:rsidR="00E51C89" w:rsidRPr="009E0511">
        <w:rPr>
          <w:rFonts w:asciiTheme="minorHAnsi" w:hAnsiTheme="minorHAnsi"/>
          <w:sz w:val="24"/>
          <w:szCs w:val="24"/>
        </w:rPr>
        <w:t>distributed geographically</w:t>
      </w:r>
    </w:p>
    <w:p w14:paraId="446F4EE9" w14:textId="58E607D1" w:rsidR="00AE6817" w:rsidRPr="009E0511" w:rsidRDefault="00AE6817" w:rsidP="00AE6817">
      <w:pPr>
        <w:pStyle w:val="ListParagraph"/>
        <w:numPr>
          <w:ilvl w:val="0"/>
          <w:numId w:val="36"/>
        </w:numPr>
        <w:rPr>
          <w:rFonts w:asciiTheme="minorHAnsi" w:hAnsiTheme="minorHAnsi"/>
          <w:sz w:val="24"/>
          <w:szCs w:val="24"/>
        </w:rPr>
      </w:pPr>
      <w:r w:rsidRPr="009E0511">
        <w:rPr>
          <w:rFonts w:asciiTheme="minorHAnsi" w:hAnsiTheme="minorHAnsi"/>
          <w:b/>
          <w:bCs/>
          <w:sz w:val="24"/>
          <w:szCs w:val="24"/>
        </w:rPr>
        <w:t>Cost</w:t>
      </w:r>
      <w:r w:rsidRPr="009E0511">
        <w:rPr>
          <w:rFonts w:asciiTheme="minorHAnsi" w:hAnsiTheme="minorHAnsi"/>
          <w:sz w:val="24"/>
          <w:szCs w:val="24"/>
        </w:rPr>
        <w:t>, comparing rates between respondents and current Commonwealth vendors</w:t>
      </w:r>
      <w:r w:rsidR="00033534" w:rsidRPr="009E0511">
        <w:rPr>
          <w:rFonts w:asciiTheme="minorHAnsi" w:hAnsiTheme="minorHAnsi"/>
          <w:sz w:val="24"/>
          <w:szCs w:val="24"/>
        </w:rPr>
        <w:t xml:space="preserve"> in similarly priced regions</w:t>
      </w:r>
    </w:p>
    <w:p w14:paraId="31BD047E" w14:textId="768273A1" w:rsidR="00AE6817" w:rsidRPr="009E0511" w:rsidRDefault="00AE6817" w:rsidP="00AE6817">
      <w:pPr>
        <w:pStyle w:val="ListParagraph"/>
        <w:numPr>
          <w:ilvl w:val="0"/>
          <w:numId w:val="36"/>
        </w:numPr>
        <w:rPr>
          <w:rFonts w:asciiTheme="minorHAnsi" w:hAnsiTheme="minorHAnsi"/>
          <w:sz w:val="24"/>
          <w:szCs w:val="24"/>
        </w:rPr>
      </w:pPr>
      <w:r w:rsidRPr="009E0511">
        <w:rPr>
          <w:rFonts w:asciiTheme="minorHAnsi" w:hAnsiTheme="minorHAnsi"/>
          <w:b/>
          <w:bCs/>
          <w:sz w:val="24"/>
          <w:szCs w:val="24"/>
        </w:rPr>
        <w:t>Service quality</w:t>
      </w:r>
      <w:r w:rsidR="000F3F0F" w:rsidRPr="009E0511">
        <w:rPr>
          <w:rFonts w:asciiTheme="minorHAnsi" w:hAnsiTheme="minorHAnsi"/>
          <w:sz w:val="24"/>
          <w:szCs w:val="24"/>
        </w:rPr>
        <w:t xml:space="preserve"> and proposal, including the respondent’s responses to application questions and demonstrated commitment/ability to move individuals into housing.</w:t>
      </w:r>
    </w:p>
    <w:p w14:paraId="4DE3A3DF" w14:textId="77777777" w:rsidR="006C2642" w:rsidRPr="009E0511" w:rsidRDefault="006C2642" w:rsidP="006C2642">
      <w:pPr>
        <w:rPr>
          <w:rFonts w:asciiTheme="minorHAnsi" w:hAnsiTheme="minorHAnsi"/>
          <w:sz w:val="24"/>
          <w:szCs w:val="24"/>
        </w:rPr>
      </w:pPr>
    </w:p>
    <w:p w14:paraId="2C2EF6FE" w14:textId="56D0F8CD" w:rsidR="006C2642" w:rsidRDefault="006C2642" w:rsidP="006C2642">
      <w:pPr>
        <w:tabs>
          <w:tab w:val="num" w:pos="792"/>
        </w:tabs>
        <w:jc w:val="both"/>
        <w:rPr>
          <w:rFonts w:asciiTheme="minorHAnsi" w:hAnsiTheme="minorHAnsi"/>
          <w:sz w:val="24"/>
          <w:szCs w:val="24"/>
        </w:rPr>
      </w:pPr>
      <w:r w:rsidRPr="009E0511">
        <w:rPr>
          <w:rFonts w:asciiTheme="minorHAnsi" w:hAnsiTheme="minorHAnsi"/>
          <w:sz w:val="24"/>
          <w:szCs w:val="24"/>
        </w:rPr>
        <w:t>Applications will be accepted on a rolling basis and may be submitted at any time</w:t>
      </w:r>
      <w:r w:rsidR="009E0511" w:rsidRPr="009E0511">
        <w:rPr>
          <w:rFonts w:asciiTheme="minorHAnsi" w:hAnsiTheme="minorHAnsi"/>
          <w:sz w:val="24"/>
          <w:szCs w:val="24"/>
        </w:rPr>
        <w:t xml:space="preserve"> until funds are exhausted</w:t>
      </w:r>
      <w:r w:rsidRPr="009E0511">
        <w:rPr>
          <w:rFonts w:asciiTheme="minorHAnsi" w:hAnsiTheme="minorHAnsi"/>
          <w:sz w:val="24"/>
          <w:szCs w:val="24"/>
        </w:rPr>
        <w:t>. However, DHCD encourages applicants to submit their application as soon as possible</w:t>
      </w:r>
      <w:r w:rsidR="000F3F0F" w:rsidRPr="009E0511">
        <w:rPr>
          <w:rFonts w:asciiTheme="minorHAnsi" w:hAnsiTheme="minorHAnsi"/>
          <w:sz w:val="24"/>
          <w:szCs w:val="24"/>
        </w:rPr>
        <w:t xml:space="preserve"> as funds are extremely limited</w:t>
      </w:r>
      <w:r w:rsidRPr="009E0511">
        <w:rPr>
          <w:rFonts w:asciiTheme="minorHAnsi" w:hAnsiTheme="minorHAnsi"/>
          <w:sz w:val="24"/>
          <w:szCs w:val="24"/>
        </w:rPr>
        <w:t>.  DHCD will notify each applicant of the outcome of their request within 4</w:t>
      </w:r>
      <w:r w:rsidR="00E64D33" w:rsidRPr="009E0511">
        <w:rPr>
          <w:rFonts w:asciiTheme="minorHAnsi" w:hAnsiTheme="minorHAnsi"/>
          <w:sz w:val="24"/>
          <w:szCs w:val="24"/>
        </w:rPr>
        <w:t>-6</w:t>
      </w:r>
      <w:r w:rsidRPr="009E0511">
        <w:rPr>
          <w:rFonts w:asciiTheme="minorHAnsi" w:hAnsiTheme="minorHAnsi"/>
          <w:sz w:val="24"/>
          <w:szCs w:val="24"/>
        </w:rPr>
        <w:t xml:space="preserve"> weeks of the application receipt date.</w:t>
      </w:r>
    </w:p>
    <w:p w14:paraId="6E41BC1F" w14:textId="6EE6AD55" w:rsidR="002D6A71" w:rsidRDefault="002D6A71" w:rsidP="006C2642">
      <w:pPr>
        <w:tabs>
          <w:tab w:val="num" w:pos="792"/>
        </w:tabs>
        <w:jc w:val="both"/>
        <w:rPr>
          <w:rFonts w:asciiTheme="minorHAnsi" w:hAnsiTheme="minorHAnsi"/>
          <w:sz w:val="24"/>
          <w:szCs w:val="24"/>
        </w:rPr>
      </w:pPr>
    </w:p>
    <w:p w14:paraId="2294897F" w14:textId="0A1C14AB" w:rsidR="00E51C89" w:rsidRDefault="00E51C89" w:rsidP="006C2642">
      <w:pPr>
        <w:tabs>
          <w:tab w:val="num" w:pos="792"/>
        </w:tabs>
        <w:jc w:val="both"/>
        <w:rPr>
          <w:rFonts w:asciiTheme="minorHAnsi" w:hAnsiTheme="minorHAnsi"/>
          <w:sz w:val="24"/>
          <w:szCs w:val="24"/>
        </w:rPr>
      </w:pPr>
      <w:r>
        <w:rPr>
          <w:rFonts w:asciiTheme="minorHAnsi" w:hAnsiTheme="minorHAnsi"/>
          <w:sz w:val="24"/>
          <w:szCs w:val="24"/>
        </w:rPr>
        <w:t xml:space="preserve">While DHCD will initially only consider proposals for RRH and shelter, if funds remain available after 90 days, DHCD will consider proposals for rapid rehousing only (without shelter). If funds still remain </w:t>
      </w:r>
      <w:r>
        <w:rPr>
          <w:rFonts w:asciiTheme="minorHAnsi" w:hAnsiTheme="minorHAnsi"/>
          <w:sz w:val="24"/>
          <w:szCs w:val="24"/>
        </w:rPr>
        <w:lastRenderedPageBreak/>
        <w:t>available after another 90 days, DHCD reserves the right to further amend the NOFA to deploy these funds to otherwise prevent and respond to COVID-19.</w:t>
      </w:r>
    </w:p>
    <w:p w14:paraId="20C62A71" w14:textId="77777777" w:rsidR="006C2642" w:rsidRPr="00CD1292" w:rsidRDefault="006C2642" w:rsidP="006C2642">
      <w:pPr>
        <w:tabs>
          <w:tab w:val="num" w:pos="792"/>
        </w:tabs>
        <w:jc w:val="both"/>
        <w:rPr>
          <w:rFonts w:asciiTheme="minorHAnsi" w:hAnsiTheme="minorHAnsi"/>
          <w:sz w:val="24"/>
          <w:szCs w:val="24"/>
        </w:rPr>
      </w:pPr>
    </w:p>
    <w:p w14:paraId="6D57056B" w14:textId="32B4513D" w:rsidR="006C2642" w:rsidRPr="00287EAF" w:rsidRDefault="006C2642" w:rsidP="006C2642">
      <w:pPr>
        <w:tabs>
          <w:tab w:val="num" w:pos="792"/>
        </w:tabs>
        <w:jc w:val="both"/>
        <w:rPr>
          <w:rFonts w:asciiTheme="minorHAnsi" w:hAnsiTheme="minorHAnsi"/>
          <w:sz w:val="24"/>
        </w:rPr>
      </w:pPr>
      <w:r w:rsidRPr="00CD1292">
        <w:rPr>
          <w:rFonts w:asciiTheme="minorHAnsi" w:hAnsiTheme="minorHAnsi"/>
          <w:sz w:val="24"/>
          <w:szCs w:val="24"/>
        </w:rPr>
        <w:t>DHCD reserves the right to negotiate with subrecipients regarding award amounts based on consideration of other funding sources and the</w:t>
      </w:r>
      <w:r w:rsidR="00B510B5">
        <w:rPr>
          <w:rFonts w:asciiTheme="minorHAnsi" w:hAnsiTheme="minorHAnsi"/>
          <w:sz w:val="24"/>
          <w:szCs w:val="24"/>
        </w:rPr>
        <w:t xml:space="preserve"> evolving</w:t>
      </w:r>
      <w:r w:rsidRPr="00CD1292">
        <w:rPr>
          <w:rFonts w:asciiTheme="minorHAnsi" w:hAnsiTheme="minorHAnsi"/>
          <w:sz w:val="24"/>
          <w:szCs w:val="24"/>
        </w:rPr>
        <w:t xml:space="preserve"> needs of the Commonwealth.</w:t>
      </w:r>
    </w:p>
    <w:p w14:paraId="22AEEECB" w14:textId="758C512B" w:rsidR="006C2642" w:rsidRPr="00CD1292" w:rsidRDefault="006C2642" w:rsidP="0067429C">
      <w:pPr>
        <w:overflowPunct/>
        <w:autoSpaceDE/>
        <w:autoSpaceDN/>
        <w:adjustRightInd/>
        <w:rPr>
          <w:rFonts w:asciiTheme="minorHAnsi" w:hAnsiTheme="minorHAnsi"/>
          <w:sz w:val="24"/>
          <w:szCs w:val="24"/>
        </w:rPr>
      </w:pPr>
    </w:p>
    <w:p w14:paraId="2C0BB61E" w14:textId="77777777" w:rsidR="006C2642" w:rsidRPr="0015796F" w:rsidRDefault="006C2642" w:rsidP="0015796F">
      <w:pPr>
        <w:pStyle w:val="Heading1"/>
        <w:jc w:val="left"/>
        <w:rPr>
          <w:rFonts w:asciiTheme="minorHAnsi" w:hAnsiTheme="minorHAnsi" w:cstheme="minorHAnsi"/>
          <w:b/>
          <w:bCs/>
          <w:sz w:val="28"/>
          <w:szCs w:val="22"/>
          <w:u w:val="single"/>
        </w:rPr>
      </w:pPr>
      <w:bookmarkStart w:id="10" w:name="_Toc44255819"/>
      <w:r w:rsidRPr="006546B2">
        <w:rPr>
          <w:rFonts w:asciiTheme="minorHAnsi" w:hAnsiTheme="minorHAnsi" w:cstheme="minorHAnsi"/>
          <w:b/>
          <w:bCs/>
          <w:sz w:val="28"/>
          <w:szCs w:val="22"/>
          <w:u w:val="single"/>
        </w:rPr>
        <w:t>Estimated Calendar of Events</w:t>
      </w:r>
      <w:bookmarkEnd w:id="10"/>
    </w:p>
    <w:p w14:paraId="5856649B" w14:textId="77777777" w:rsidR="006C2642" w:rsidRPr="00CD1292" w:rsidRDefault="006C2642" w:rsidP="006C2642">
      <w:pPr>
        <w:rPr>
          <w:rFonts w:asciiTheme="minorHAnsi" w:hAnsiTheme="minorHAnsi"/>
          <w:b/>
          <w:sz w:val="24"/>
          <w:szCs w:val="24"/>
        </w:rPr>
      </w:pPr>
    </w:p>
    <w:tbl>
      <w:tblPr>
        <w:tblStyle w:val="TableGrid1"/>
        <w:tblW w:w="0" w:type="auto"/>
        <w:tblLook w:val="04A0" w:firstRow="1" w:lastRow="0" w:firstColumn="1" w:lastColumn="0" w:noHBand="0" w:noVBand="1"/>
      </w:tblPr>
      <w:tblGrid>
        <w:gridCol w:w="3588"/>
        <w:gridCol w:w="6888"/>
      </w:tblGrid>
      <w:tr w:rsidR="006C2642" w:rsidRPr="00CD1292" w14:paraId="38446439" w14:textId="77777777" w:rsidTr="00AF7544">
        <w:trPr>
          <w:trHeight w:val="263"/>
        </w:trPr>
        <w:tc>
          <w:tcPr>
            <w:tcW w:w="4855" w:type="dxa"/>
          </w:tcPr>
          <w:p w14:paraId="055E61A2" w14:textId="77777777" w:rsidR="006C2642" w:rsidRPr="00CD1292" w:rsidRDefault="006C2642" w:rsidP="00AF7544">
            <w:pPr>
              <w:jc w:val="center"/>
              <w:rPr>
                <w:rFonts w:cs="Times New Roman"/>
                <w:bCs/>
                <w:sz w:val="24"/>
                <w:szCs w:val="24"/>
                <w:u w:val="single"/>
              </w:rPr>
            </w:pPr>
            <w:r w:rsidRPr="00CD1292">
              <w:rPr>
                <w:rFonts w:cs="Times New Roman"/>
                <w:bCs/>
                <w:sz w:val="24"/>
                <w:szCs w:val="24"/>
                <w:u w:val="single"/>
              </w:rPr>
              <w:t>Event</w:t>
            </w:r>
          </w:p>
        </w:tc>
        <w:tc>
          <w:tcPr>
            <w:tcW w:w="5225" w:type="dxa"/>
          </w:tcPr>
          <w:p w14:paraId="10D436BB" w14:textId="77777777" w:rsidR="006C2642" w:rsidRPr="00CD1292" w:rsidRDefault="006C2642" w:rsidP="00AF7544">
            <w:pPr>
              <w:jc w:val="center"/>
              <w:rPr>
                <w:rFonts w:cs="Times New Roman"/>
                <w:bCs/>
                <w:sz w:val="24"/>
                <w:szCs w:val="24"/>
                <w:u w:val="single"/>
              </w:rPr>
            </w:pPr>
            <w:r w:rsidRPr="00CD1292">
              <w:rPr>
                <w:rFonts w:cs="Times New Roman"/>
                <w:bCs/>
                <w:sz w:val="24"/>
                <w:szCs w:val="24"/>
                <w:u w:val="single"/>
              </w:rPr>
              <w:t>Date</w:t>
            </w:r>
          </w:p>
        </w:tc>
      </w:tr>
      <w:tr w:rsidR="006C2642" w:rsidRPr="00CD1292" w14:paraId="7F518B52" w14:textId="77777777" w:rsidTr="00AF7544">
        <w:trPr>
          <w:trHeight w:val="543"/>
        </w:trPr>
        <w:tc>
          <w:tcPr>
            <w:tcW w:w="4855" w:type="dxa"/>
          </w:tcPr>
          <w:p w14:paraId="32C5B2B4" w14:textId="77777777" w:rsidR="006C2642" w:rsidRPr="00CD1292" w:rsidRDefault="006C2642" w:rsidP="00AF7544">
            <w:pPr>
              <w:rPr>
                <w:rFonts w:cs="Times New Roman"/>
                <w:bCs/>
                <w:sz w:val="24"/>
                <w:szCs w:val="24"/>
              </w:rPr>
            </w:pPr>
            <w:r w:rsidRPr="00CD1292">
              <w:rPr>
                <w:rFonts w:cs="Times New Roman"/>
                <w:bCs/>
                <w:sz w:val="24"/>
                <w:szCs w:val="24"/>
              </w:rPr>
              <w:t xml:space="preserve">Announcement &amp; Release of Posting </w:t>
            </w:r>
          </w:p>
        </w:tc>
        <w:tc>
          <w:tcPr>
            <w:tcW w:w="5225" w:type="dxa"/>
          </w:tcPr>
          <w:p w14:paraId="65656E9E" w14:textId="256F45A6" w:rsidR="006C2642" w:rsidRPr="00350D83" w:rsidRDefault="002F0850" w:rsidP="00AF7544">
            <w:pPr>
              <w:rPr>
                <w:rFonts w:cs="Times New Roman"/>
                <w:bCs/>
                <w:sz w:val="24"/>
                <w:szCs w:val="24"/>
              </w:rPr>
            </w:pPr>
            <w:r>
              <w:rPr>
                <w:bCs/>
                <w:sz w:val="24"/>
                <w:szCs w:val="24"/>
              </w:rPr>
              <w:t>June 29, 2020</w:t>
            </w:r>
          </w:p>
        </w:tc>
      </w:tr>
      <w:tr w:rsidR="006C2642" w:rsidRPr="00CD1292" w14:paraId="7DF3FBB9" w14:textId="77777777" w:rsidTr="00AF7544">
        <w:trPr>
          <w:trHeight w:val="543"/>
        </w:trPr>
        <w:tc>
          <w:tcPr>
            <w:tcW w:w="4855" w:type="dxa"/>
          </w:tcPr>
          <w:p w14:paraId="765AC684" w14:textId="77777777" w:rsidR="006C2642" w:rsidRPr="00CD1292" w:rsidRDefault="006C2642" w:rsidP="00AF7544">
            <w:pPr>
              <w:rPr>
                <w:rFonts w:cs="Times New Roman"/>
                <w:bCs/>
                <w:sz w:val="24"/>
                <w:szCs w:val="24"/>
              </w:rPr>
            </w:pPr>
            <w:r w:rsidRPr="00CD1292">
              <w:rPr>
                <w:rFonts w:cs="Times New Roman"/>
                <w:bCs/>
                <w:sz w:val="24"/>
                <w:szCs w:val="24"/>
              </w:rPr>
              <w:t>Virtual Bidders Conference</w:t>
            </w:r>
          </w:p>
        </w:tc>
        <w:tc>
          <w:tcPr>
            <w:tcW w:w="5225" w:type="dxa"/>
          </w:tcPr>
          <w:p w14:paraId="13EA51B3" w14:textId="6B170DC9" w:rsidR="002F0850" w:rsidRDefault="006C2642" w:rsidP="00350D83">
            <w:pPr>
              <w:rPr>
                <w:rFonts w:cs="Times New Roman"/>
                <w:bCs/>
                <w:sz w:val="24"/>
                <w:szCs w:val="24"/>
              </w:rPr>
            </w:pPr>
            <w:r w:rsidRPr="00350D83">
              <w:rPr>
                <w:rFonts w:cs="Times New Roman"/>
                <w:bCs/>
                <w:sz w:val="24"/>
                <w:szCs w:val="24"/>
              </w:rPr>
              <w:t xml:space="preserve">DHCD will host a virtual bidders conference on </w:t>
            </w:r>
            <w:r w:rsidR="006B0F11">
              <w:rPr>
                <w:rFonts w:cs="Times New Roman"/>
                <w:bCs/>
                <w:sz w:val="24"/>
                <w:szCs w:val="24"/>
              </w:rPr>
              <w:t xml:space="preserve">July 8, 2020 at 11 a.m. </w:t>
            </w:r>
            <w:r w:rsidR="00350D83" w:rsidRPr="00350D83">
              <w:rPr>
                <w:rFonts w:cs="Times New Roman"/>
                <w:bCs/>
                <w:sz w:val="24"/>
                <w:szCs w:val="24"/>
              </w:rPr>
              <w:t xml:space="preserve">Please register </w:t>
            </w:r>
            <w:r w:rsidR="006B0F11">
              <w:rPr>
                <w:rFonts w:cs="Times New Roman"/>
                <w:bCs/>
                <w:sz w:val="24"/>
                <w:szCs w:val="24"/>
              </w:rPr>
              <w:t>here:</w:t>
            </w:r>
          </w:p>
          <w:p w14:paraId="1CEDC192" w14:textId="052CAED8" w:rsidR="002F0850" w:rsidRDefault="002F0850" w:rsidP="00350D83">
            <w:pPr>
              <w:rPr>
                <w:rFonts w:cs="Times New Roman"/>
                <w:bCs/>
                <w:sz w:val="24"/>
                <w:szCs w:val="24"/>
              </w:rPr>
            </w:pPr>
          </w:p>
          <w:p w14:paraId="1E3C57FB" w14:textId="73E7DFF9" w:rsidR="008D09C1" w:rsidRPr="00350D83" w:rsidRDefault="00DE4C8C" w:rsidP="00350D83">
            <w:pPr>
              <w:rPr>
                <w:rFonts w:cs="Times New Roman"/>
                <w:bCs/>
                <w:sz w:val="24"/>
                <w:szCs w:val="24"/>
              </w:rPr>
            </w:pPr>
            <w:hyperlink r:id="rId19" w:history="1">
              <w:r w:rsidR="008D09C1" w:rsidRPr="00863150">
                <w:rPr>
                  <w:rStyle w:val="Hyperlink"/>
                  <w:bCs/>
                  <w:sz w:val="24"/>
                  <w:szCs w:val="24"/>
                </w:rPr>
                <w:t>https://attendee.gotowebinar.com/register/8303306612213020943</w:t>
              </w:r>
            </w:hyperlink>
            <w:r w:rsidR="008D09C1">
              <w:rPr>
                <w:rFonts w:cs="Times New Roman"/>
                <w:bCs/>
                <w:sz w:val="24"/>
                <w:szCs w:val="24"/>
              </w:rPr>
              <w:t xml:space="preserve"> </w:t>
            </w:r>
          </w:p>
          <w:p w14:paraId="2EBBB2EC" w14:textId="65A52C57" w:rsidR="00350D83" w:rsidRPr="00350D83" w:rsidRDefault="00350D83" w:rsidP="00350D83">
            <w:pPr>
              <w:rPr>
                <w:rFonts w:cs="Times New Roman"/>
                <w:bCs/>
                <w:sz w:val="24"/>
                <w:szCs w:val="24"/>
              </w:rPr>
            </w:pPr>
          </w:p>
          <w:p w14:paraId="71CBD56F" w14:textId="77777777" w:rsidR="00350D83" w:rsidRPr="00350D83" w:rsidRDefault="00350D83" w:rsidP="00350D83">
            <w:pPr>
              <w:rPr>
                <w:rFonts w:cs="Times New Roman"/>
                <w:bCs/>
                <w:sz w:val="24"/>
                <w:szCs w:val="24"/>
              </w:rPr>
            </w:pPr>
          </w:p>
          <w:p w14:paraId="33C7EB07" w14:textId="77777777" w:rsidR="00350D83" w:rsidRPr="00350D83" w:rsidRDefault="00350D83" w:rsidP="00350D83">
            <w:pPr>
              <w:rPr>
                <w:rFonts w:cs="Times New Roman"/>
                <w:bCs/>
                <w:sz w:val="24"/>
                <w:szCs w:val="24"/>
              </w:rPr>
            </w:pPr>
            <w:r w:rsidRPr="00350D83">
              <w:rPr>
                <w:rFonts w:cs="Times New Roman"/>
                <w:bCs/>
                <w:sz w:val="24"/>
                <w:szCs w:val="24"/>
              </w:rPr>
              <w:t>After registering, you will receive a confirmation email containing information about joining the webinar.</w:t>
            </w:r>
          </w:p>
          <w:p w14:paraId="137EAE5E" w14:textId="1B812056" w:rsidR="006C2642" w:rsidRPr="00350D83" w:rsidRDefault="006C2642" w:rsidP="00350D83">
            <w:pPr>
              <w:rPr>
                <w:rFonts w:cs="Times New Roman"/>
                <w:bCs/>
                <w:sz w:val="24"/>
                <w:szCs w:val="24"/>
              </w:rPr>
            </w:pPr>
          </w:p>
        </w:tc>
      </w:tr>
      <w:tr w:rsidR="006C2642" w:rsidRPr="00CD1292" w14:paraId="710BAEEC" w14:textId="77777777" w:rsidTr="00AF7544">
        <w:trPr>
          <w:trHeight w:val="527"/>
        </w:trPr>
        <w:tc>
          <w:tcPr>
            <w:tcW w:w="4855" w:type="dxa"/>
          </w:tcPr>
          <w:p w14:paraId="140CF586" w14:textId="77777777" w:rsidR="006C2642" w:rsidRPr="00CD1292" w:rsidRDefault="006C2642" w:rsidP="00AF7544">
            <w:pPr>
              <w:rPr>
                <w:rFonts w:cs="Times New Roman"/>
                <w:bCs/>
                <w:sz w:val="24"/>
                <w:szCs w:val="24"/>
              </w:rPr>
            </w:pPr>
            <w:r w:rsidRPr="00CD1292">
              <w:rPr>
                <w:rFonts w:cs="Times New Roman"/>
                <w:bCs/>
                <w:sz w:val="24"/>
                <w:szCs w:val="24"/>
              </w:rPr>
              <w:t>Close date for Posting and Responses</w:t>
            </w:r>
          </w:p>
        </w:tc>
        <w:tc>
          <w:tcPr>
            <w:tcW w:w="5225" w:type="dxa"/>
          </w:tcPr>
          <w:p w14:paraId="5033DF55" w14:textId="77777777" w:rsidR="006C2642" w:rsidRPr="00CD1292" w:rsidRDefault="006C2642" w:rsidP="00AF7544">
            <w:pPr>
              <w:rPr>
                <w:rFonts w:cs="Times New Roman"/>
                <w:bCs/>
                <w:sz w:val="24"/>
                <w:szCs w:val="24"/>
              </w:rPr>
            </w:pPr>
            <w:r w:rsidRPr="00CD1292">
              <w:rPr>
                <w:rFonts w:cs="Times New Roman"/>
                <w:bCs/>
                <w:sz w:val="24"/>
                <w:szCs w:val="24"/>
              </w:rPr>
              <w:t>9/30/2022 @ 12:00 PM (prevailing Eastern Time)</w:t>
            </w:r>
          </w:p>
        </w:tc>
      </w:tr>
      <w:tr w:rsidR="006C2642" w:rsidRPr="00CD1292" w14:paraId="13868573" w14:textId="77777777" w:rsidTr="00AF7544">
        <w:trPr>
          <w:trHeight w:val="263"/>
        </w:trPr>
        <w:tc>
          <w:tcPr>
            <w:tcW w:w="4855" w:type="dxa"/>
          </w:tcPr>
          <w:p w14:paraId="684274EA" w14:textId="77777777" w:rsidR="006C2642" w:rsidRPr="00CD1292" w:rsidRDefault="006C2642" w:rsidP="00AF7544">
            <w:pPr>
              <w:rPr>
                <w:rFonts w:cs="Times New Roman"/>
                <w:bCs/>
                <w:sz w:val="24"/>
                <w:szCs w:val="24"/>
              </w:rPr>
            </w:pPr>
            <w:r w:rsidRPr="00CD1292">
              <w:rPr>
                <w:rFonts w:cs="Times New Roman"/>
                <w:bCs/>
                <w:sz w:val="24"/>
                <w:szCs w:val="24"/>
              </w:rPr>
              <w:t>DHCD Response Review</w:t>
            </w:r>
          </w:p>
        </w:tc>
        <w:tc>
          <w:tcPr>
            <w:tcW w:w="5225" w:type="dxa"/>
          </w:tcPr>
          <w:p w14:paraId="588C2579" w14:textId="77777777" w:rsidR="006C2642" w:rsidRPr="00CD1292" w:rsidRDefault="006C2642" w:rsidP="00AF7544">
            <w:pPr>
              <w:rPr>
                <w:rFonts w:cs="Times New Roman"/>
                <w:bCs/>
                <w:sz w:val="24"/>
                <w:szCs w:val="24"/>
              </w:rPr>
            </w:pPr>
            <w:r w:rsidRPr="00CD1292">
              <w:rPr>
                <w:rFonts w:cs="Times New Roman"/>
                <w:bCs/>
                <w:sz w:val="24"/>
                <w:szCs w:val="24"/>
              </w:rPr>
              <w:t xml:space="preserve">Applications will be considered in the order that they are received. </w:t>
            </w:r>
          </w:p>
        </w:tc>
      </w:tr>
      <w:tr w:rsidR="006C2642" w:rsidRPr="00CD1292" w14:paraId="3603CE4C" w14:textId="77777777" w:rsidTr="00AF7544">
        <w:trPr>
          <w:trHeight w:val="527"/>
        </w:trPr>
        <w:tc>
          <w:tcPr>
            <w:tcW w:w="4855" w:type="dxa"/>
          </w:tcPr>
          <w:p w14:paraId="2ABA553C" w14:textId="77777777" w:rsidR="006C2642" w:rsidRPr="00CD1292" w:rsidRDefault="006C2642" w:rsidP="00AF7544">
            <w:pPr>
              <w:rPr>
                <w:rFonts w:cs="Times New Roman"/>
                <w:bCs/>
                <w:sz w:val="24"/>
                <w:szCs w:val="24"/>
              </w:rPr>
            </w:pPr>
            <w:r w:rsidRPr="00CD1292">
              <w:rPr>
                <w:rFonts w:cs="Times New Roman"/>
                <w:bCs/>
                <w:sz w:val="24"/>
                <w:szCs w:val="24"/>
              </w:rPr>
              <w:t>DHCD Announcement of Results and Determination</w:t>
            </w:r>
          </w:p>
        </w:tc>
        <w:tc>
          <w:tcPr>
            <w:tcW w:w="5225" w:type="dxa"/>
          </w:tcPr>
          <w:p w14:paraId="4964AB13" w14:textId="114CC62F" w:rsidR="006C2642" w:rsidRPr="00CD1292" w:rsidRDefault="006C2642" w:rsidP="00AF7544">
            <w:pPr>
              <w:rPr>
                <w:rFonts w:cs="Times New Roman"/>
                <w:bCs/>
                <w:sz w:val="24"/>
                <w:szCs w:val="24"/>
              </w:rPr>
            </w:pPr>
            <w:r w:rsidRPr="00CD1292">
              <w:rPr>
                <w:rFonts w:cs="Times New Roman"/>
                <w:bCs/>
                <w:sz w:val="24"/>
                <w:szCs w:val="24"/>
              </w:rPr>
              <w:t xml:space="preserve">Applicants will be notified of award approval or denial within </w:t>
            </w:r>
            <w:r w:rsidR="00FE3471">
              <w:rPr>
                <w:rFonts w:cs="Times New Roman"/>
                <w:bCs/>
                <w:sz w:val="24"/>
                <w:szCs w:val="24"/>
              </w:rPr>
              <w:t>4-6</w:t>
            </w:r>
            <w:r w:rsidRPr="00CD1292">
              <w:rPr>
                <w:rFonts w:cs="Times New Roman"/>
                <w:bCs/>
                <w:sz w:val="24"/>
                <w:szCs w:val="24"/>
              </w:rPr>
              <w:t xml:space="preserve"> weeks of receipt of application. </w:t>
            </w:r>
          </w:p>
        </w:tc>
      </w:tr>
    </w:tbl>
    <w:p w14:paraId="4B0DFDA5" w14:textId="77777777" w:rsidR="006C2642" w:rsidRPr="00CD1292" w:rsidRDefault="006C2642" w:rsidP="006C2642">
      <w:pPr>
        <w:tabs>
          <w:tab w:val="num" w:pos="792"/>
        </w:tabs>
        <w:jc w:val="both"/>
        <w:rPr>
          <w:rFonts w:asciiTheme="minorHAnsi" w:hAnsiTheme="minorHAnsi"/>
          <w:b/>
          <w:sz w:val="24"/>
          <w:szCs w:val="24"/>
          <w:u w:val="single"/>
        </w:rPr>
      </w:pPr>
      <w:bookmarkStart w:id="11" w:name="_Toc385269652"/>
      <w:bookmarkStart w:id="12" w:name="_Toc413862473"/>
    </w:p>
    <w:p w14:paraId="72C87A15" w14:textId="77777777" w:rsidR="006C2642" w:rsidRPr="0015796F" w:rsidRDefault="006C2642" w:rsidP="0015796F">
      <w:pPr>
        <w:pStyle w:val="Heading1"/>
        <w:jc w:val="left"/>
        <w:rPr>
          <w:rFonts w:asciiTheme="minorHAnsi" w:hAnsiTheme="minorHAnsi" w:cstheme="minorHAnsi"/>
          <w:b/>
          <w:bCs/>
          <w:u w:val="single"/>
        </w:rPr>
      </w:pPr>
      <w:bookmarkStart w:id="13" w:name="_Toc44255820"/>
      <w:r w:rsidRPr="0015796F">
        <w:rPr>
          <w:rFonts w:asciiTheme="minorHAnsi" w:hAnsiTheme="minorHAnsi" w:cstheme="minorHAnsi"/>
          <w:b/>
          <w:bCs/>
          <w:sz w:val="28"/>
          <w:szCs w:val="22"/>
          <w:u w:val="single"/>
        </w:rPr>
        <w:t>Questions</w:t>
      </w:r>
      <w:bookmarkEnd w:id="13"/>
    </w:p>
    <w:p w14:paraId="10005AFD" w14:textId="6DEF93E0" w:rsidR="006C2642" w:rsidRPr="00CD1292" w:rsidRDefault="006C2642" w:rsidP="006C2642">
      <w:pPr>
        <w:pStyle w:val="ListParagraph"/>
        <w:numPr>
          <w:ilvl w:val="0"/>
          <w:numId w:val="14"/>
        </w:numPr>
        <w:tabs>
          <w:tab w:val="num" w:pos="792"/>
        </w:tabs>
        <w:jc w:val="both"/>
        <w:rPr>
          <w:rFonts w:asciiTheme="minorHAnsi" w:hAnsiTheme="minorHAnsi"/>
          <w:sz w:val="24"/>
          <w:szCs w:val="24"/>
        </w:rPr>
      </w:pPr>
      <w:r w:rsidRPr="00CD1292">
        <w:rPr>
          <w:rFonts w:asciiTheme="minorHAnsi" w:hAnsiTheme="minorHAnsi"/>
          <w:sz w:val="24"/>
          <w:szCs w:val="24"/>
        </w:rPr>
        <w:t xml:space="preserve">All questions </w:t>
      </w:r>
      <w:r w:rsidR="00EF26A6">
        <w:rPr>
          <w:rFonts w:asciiTheme="minorHAnsi" w:hAnsiTheme="minorHAnsi"/>
          <w:sz w:val="24"/>
          <w:szCs w:val="24"/>
        </w:rPr>
        <w:t>must</w:t>
      </w:r>
      <w:r w:rsidRPr="00CD1292">
        <w:rPr>
          <w:rFonts w:asciiTheme="minorHAnsi" w:hAnsiTheme="minorHAnsi"/>
          <w:sz w:val="24"/>
          <w:szCs w:val="24"/>
        </w:rPr>
        <w:t xml:space="preserve"> be directed in writing to </w:t>
      </w:r>
      <w:hyperlink r:id="rId20" w:history="1">
        <w:r w:rsidR="00FE3471" w:rsidRPr="002950AE">
          <w:rPr>
            <w:rStyle w:val="Hyperlink"/>
            <w:rFonts w:asciiTheme="minorHAnsi" w:hAnsiTheme="minorHAnsi"/>
            <w:sz w:val="24"/>
            <w:szCs w:val="24"/>
          </w:rPr>
          <w:t>DHCDEmergencySolutionsGrant@Mass.gov</w:t>
        </w:r>
      </w:hyperlink>
      <w:r w:rsidRPr="00CD1292">
        <w:rPr>
          <w:rFonts w:asciiTheme="minorHAnsi" w:hAnsiTheme="minorHAnsi"/>
          <w:sz w:val="24"/>
          <w:szCs w:val="24"/>
        </w:rPr>
        <w:t xml:space="preserve"> with “</w:t>
      </w:r>
      <w:bookmarkStart w:id="14" w:name="_Hlk44256595"/>
      <w:r w:rsidRPr="00CD1292">
        <w:rPr>
          <w:rFonts w:asciiTheme="minorHAnsi" w:hAnsiTheme="minorHAnsi"/>
          <w:sz w:val="24"/>
          <w:szCs w:val="24"/>
        </w:rPr>
        <w:t>Questio</w:t>
      </w:r>
      <w:r w:rsidR="003B205B">
        <w:rPr>
          <w:rFonts w:asciiTheme="minorHAnsi" w:hAnsiTheme="minorHAnsi"/>
          <w:sz w:val="24"/>
          <w:szCs w:val="24"/>
        </w:rPr>
        <w:t>n:</w:t>
      </w:r>
      <w:r w:rsidR="00651DC5">
        <w:rPr>
          <w:rFonts w:asciiTheme="minorHAnsi" w:hAnsiTheme="minorHAnsi"/>
          <w:sz w:val="24"/>
          <w:szCs w:val="24"/>
        </w:rPr>
        <w:t xml:space="preserve"> ESG-CV Round Two</w:t>
      </w:r>
      <w:bookmarkEnd w:id="14"/>
      <w:r w:rsidRPr="00CD1292">
        <w:rPr>
          <w:rFonts w:asciiTheme="minorHAnsi" w:hAnsiTheme="minorHAnsi"/>
          <w:sz w:val="24"/>
          <w:szCs w:val="24"/>
        </w:rPr>
        <w:t xml:space="preserve">” in the subject line. </w:t>
      </w:r>
      <w:r w:rsidR="00EF26A6">
        <w:rPr>
          <w:rFonts w:asciiTheme="minorHAnsi" w:hAnsiTheme="minorHAnsi"/>
          <w:sz w:val="24"/>
          <w:szCs w:val="24"/>
        </w:rPr>
        <w:t xml:space="preserve">No other methods – including phone calls, emails, or other forms of inquiries to DHCD staff – may be used. </w:t>
      </w:r>
    </w:p>
    <w:p w14:paraId="78AF49FD" w14:textId="4E64E293" w:rsidR="006C2642" w:rsidRPr="00CD1292" w:rsidRDefault="006C2642" w:rsidP="006C2642">
      <w:pPr>
        <w:pStyle w:val="ListParagraph"/>
        <w:numPr>
          <w:ilvl w:val="0"/>
          <w:numId w:val="14"/>
        </w:numPr>
        <w:tabs>
          <w:tab w:val="num" w:pos="792"/>
        </w:tabs>
        <w:jc w:val="both"/>
        <w:rPr>
          <w:rFonts w:asciiTheme="minorHAnsi" w:hAnsiTheme="minorHAnsi"/>
          <w:sz w:val="24"/>
          <w:szCs w:val="24"/>
        </w:rPr>
      </w:pPr>
      <w:r w:rsidRPr="00CD1292">
        <w:rPr>
          <w:rFonts w:asciiTheme="minorHAnsi" w:hAnsiTheme="minorHAnsi"/>
          <w:bCs/>
          <w:sz w:val="24"/>
          <w:szCs w:val="24"/>
        </w:rPr>
        <w:t>Questions may be submitted at any time.</w:t>
      </w:r>
    </w:p>
    <w:p w14:paraId="77B663F2" w14:textId="0F64A429" w:rsidR="006C2642" w:rsidRPr="00CD1292" w:rsidRDefault="006C2642" w:rsidP="006C2642">
      <w:pPr>
        <w:pStyle w:val="ListParagraph"/>
        <w:numPr>
          <w:ilvl w:val="0"/>
          <w:numId w:val="14"/>
        </w:numPr>
        <w:tabs>
          <w:tab w:val="num" w:pos="792"/>
        </w:tabs>
        <w:jc w:val="both"/>
        <w:rPr>
          <w:rFonts w:asciiTheme="minorHAnsi" w:hAnsiTheme="minorHAnsi"/>
          <w:sz w:val="24"/>
          <w:szCs w:val="24"/>
        </w:rPr>
      </w:pPr>
      <w:r w:rsidRPr="00CD1292">
        <w:rPr>
          <w:rFonts w:asciiTheme="minorHAnsi" w:hAnsiTheme="minorHAnsi"/>
          <w:bCs/>
          <w:sz w:val="24"/>
          <w:szCs w:val="24"/>
        </w:rPr>
        <w:t xml:space="preserve">DHCD will update COMMBUYS with responses to submitted questions </w:t>
      </w:r>
      <w:r w:rsidR="00FE3471">
        <w:rPr>
          <w:rFonts w:asciiTheme="minorHAnsi" w:hAnsiTheme="minorHAnsi"/>
          <w:bCs/>
          <w:sz w:val="24"/>
          <w:szCs w:val="24"/>
        </w:rPr>
        <w:t>approximately</w:t>
      </w:r>
      <w:r w:rsidRPr="00CD1292">
        <w:rPr>
          <w:rFonts w:asciiTheme="minorHAnsi" w:hAnsiTheme="minorHAnsi"/>
          <w:bCs/>
          <w:sz w:val="24"/>
          <w:szCs w:val="24"/>
        </w:rPr>
        <w:t xml:space="preserve"> </w:t>
      </w:r>
      <w:r w:rsidRPr="00287EAF">
        <w:rPr>
          <w:rFonts w:asciiTheme="minorHAnsi" w:hAnsiTheme="minorHAnsi"/>
          <w:sz w:val="24"/>
        </w:rPr>
        <w:t>every two weeks</w:t>
      </w:r>
      <w:r w:rsidRPr="00CD1292">
        <w:rPr>
          <w:rFonts w:asciiTheme="minorHAnsi" w:hAnsiTheme="minorHAnsi"/>
          <w:bCs/>
          <w:sz w:val="24"/>
          <w:szCs w:val="24"/>
        </w:rPr>
        <w:t xml:space="preserve">.  </w:t>
      </w:r>
    </w:p>
    <w:p w14:paraId="2B2530A1" w14:textId="77777777" w:rsidR="006C2642" w:rsidRPr="0015796F" w:rsidRDefault="006C2642" w:rsidP="006C2642">
      <w:pPr>
        <w:tabs>
          <w:tab w:val="num" w:pos="792"/>
        </w:tabs>
        <w:jc w:val="both"/>
        <w:rPr>
          <w:rFonts w:asciiTheme="minorHAnsi" w:hAnsiTheme="minorHAnsi"/>
          <w:sz w:val="28"/>
          <w:szCs w:val="28"/>
        </w:rPr>
      </w:pPr>
    </w:p>
    <w:p w14:paraId="4CC751C0" w14:textId="77777777" w:rsidR="006C2642" w:rsidRPr="0015796F" w:rsidRDefault="006C2642" w:rsidP="0015796F">
      <w:pPr>
        <w:pStyle w:val="Heading1"/>
        <w:jc w:val="left"/>
        <w:rPr>
          <w:rFonts w:asciiTheme="minorHAnsi" w:hAnsiTheme="minorHAnsi" w:cstheme="minorHAnsi"/>
          <w:b/>
          <w:bCs/>
          <w:sz w:val="28"/>
          <w:szCs w:val="22"/>
          <w:u w:val="single"/>
        </w:rPr>
      </w:pPr>
      <w:bookmarkStart w:id="15" w:name="_Toc44255821"/>
      <w:r w:rsidRPr="0015796F">
        <w:rPr>
          <w:rFonts w:asciiTheme="minorHAnsi" w:hAnsiTheme="minorHAnsi" w:cstheme="minorHAnsi"/>
          <w:b/>
          <w:bCs/>
          <w:sz w:val="28"/>
          <w:szCs w:val="22"/>
          <w:u w:val="single"/>
        </w:rPr>
        <w:t>Additional Terms Required for Doing Business with the Commonwealth</w:t>
      </w:r>
      <w:bookmarkEnd w:id="15"/>
      <w:r w:rsidRPr="0015796F">
        <w:rPr>
          <w:rFonts w:asciiTheme="minorHAnsi" w:hAnsiTheme="minorHAnsi" w:cstheme="minorHAnsi"/>
          <w:b/>
          <w:bCs/>
          <w:sz w:val="28"/>
          <w:szCs w:val="22"/>
          <w:u w:val="single"/>
        </w:rPr>
        <w:t xml:space="preserve"> </w:t>
      </w:r>
    </w:p>
    <w:p w14:paraId="1598149C" w14:textId="2FDA1C78" w:rsidR="006C2642" w:rsidRPr="00CD1292" w:rsidRDefault="006C2642" w:rsidP="006C2642">
      <w:pPr>
        <w:tabs>
          <w:tab w:val="num" w:pos="792"/>
        </w:tabs>
        <w:jc w:val="both"/>
        <w:rPr>
          <w:rFonts w:asciiTheme="minorHAnsi" w:hAnsiTheme="minorHAnsi"/>
          <w:b/>
          <w:bCs/>
          <w:iCs/>
          <w:sz w:val="24"/>
          <w:szCs w:val="24"/>
        </w:rPr>
      </w:pPr>
    </w:p>
    <w:tbl>
      <w:tblPr>
        <w:tblW w:w="967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0"/>
        <w:gridCol w:w="4905"/>
      </w:tblGrid>
      <w:tr w:rsidR="006C2642" w:rsidRPr="00CD1292" w14:paraId="6155F83E" w14:textId="77777777" w:rsidTr="00287EAF">
        <w:trPr>
          <w:trHeight w:val="323"/>
        </w:trPr>
        <w:tc>
          <w:tcPr>
            <w:tcW w:w="4770" w:type="dxa"/>
            <w:shd w:val="clear" w:color="000000" w:fill="8DB4E2"/>
            <w:noWrap/>
            <w:hideMark/>
          </w:tcPr>
          <w:p w14:paraId="065B60B1" w14:textId="77777777" w:rsidR="006C2642" w:rsidRPr="00CD1292" w:rsidRDefault="006C2642" w:rsidP="00AF7544">
            <w:pPr>
              <w:tabs>
                <w:tab w:val="num" w:pos="792"/>
              </w:tabs>
              <w:jc w:val="both"/>
              <w:rPr>
                <w:rFonts w:asciiTheme="minorHAnsi" w:hAnsiTheme="minorHAnsi"/>
                <w:b/>
                <w:bCs/>
                <w:iCs/>
                <w:sz w:val="24"/>
                <w:szCs w:val="24"/>
              </w:rPr>
            </w:pPr>
            <w:r w:rsidRPr="00CD1292">
              <w:rPr>
                <w:rFonts w:asciiTheme="minorHAnsi" w:hAnsiTheme="minorHAnsi"/>
                <w:b/>
                <w:bCs/>
                <w:iCs/>
                <w:sz w:val="24"/>
                <w:szCs w:val="24"/>
              </w:rPr>
              <w:t>Names of Standard Forms</w:t>
            </w:r>
          </w:p>
        </w:tc>
        <w:tc>
          <w:tcPr>
            <w:tcW w:w="4905" w:type="dxa"/>
            <w:shd w:val="clear" w:color="000000" w:fill="8DB4E2"/>
            <w:noWrap/>
            <w:hideMark/>
          </w:tcPr>
          <w:p w14:paraId="7A992CBB" w14:textId="77777777" w:rsidR="006C2642" w:rsidRPr="00CD1292" w:rsidRDefault="006C2642" w:rsidP="00AF7544">
            <w:pPr>
              <w:tabs>
                <w:tab w:val="num" w:pos="792"/>
              </w:tabs>
              <w:jc w:val="both"/>
              <w:rPr>
                <w:rFonts w:asciiTheme="minorHAnsi" w:hAnsiTheme="minorHAnsi"/>
                <w:b/>
                <w:bCs/>
                <w:iCs/>
                <w:sz w:val="24"/>
                <w:szCs w:val="24"/>
              </w:rPr>
            </w:pPr>
            <w:r w:rsidRPr="00CD1292">
              <w:rPr>
                <w:rFonts w:asciiTheme="minorHAnsi" w:hAnsiTheme="minorHAnsi"/>
                <w:b/>
                <w:bCs/>
                <w:iCs/>
                <w:sz w:val="24"/>
                <w:szCs w:val="24"/>
              </w:rPr>
              <w:t>Instructions</w:t>
            </w:r>
          </w:p>
        </w:tc>
      </w:tr>
      <w:tr w:rsidR="006C2642" w:rsidRPr="00CD1292" w14:paraId="104CAD6A" w14:textId="77777777" w:rsidTr="00AF7544">
        <w:trPr>
          <w:trHeight w:val="300"/>
        </w:trPr>
        <w:tc>
          <w:tcPr>
            <w:tcW w:w="4770" w:type="dxa"/>
            <w:shd w:val="clear" w:color="auto" w:fill="auto"/>
            <w:noWrap/>
            <w:hideMark/>
          </w:tcPr>
          <w:p w14:paraId="3A215B89" w14:textId="77777777" w:rsidR="006C2642" w:rsidRPr="00CD1292" w:rsidRDefault="00DE4C8C" w:rsidP="00AF7544">
            <w:pPr>
              <w:tabs>
                <w:tab w:val="num" w:pos="792"/>
              </w:tabs>
              <w:jc w:val="both"/>
              <w:rPr>
                <w:rFonts w:asciiTheme="minorHAnsi" w:hAnsiTheme="minorHAnsi"/>
                <w:bCs/>
                <w:iCs/>
                <w:sz w:val="24"/>
                <w:szCs w:val="24"/>
              </w:rPr>
            </w:pPr>
            <w:hyperlink r:id="rId21" w:history="1">
              <w:r w:rsidR="006C2642" w:rsidRPr="00CD1292">
                <w:rPr>
                  <w:rFonts w:asciiTheme="minorHAnsi" w:hAnsiTheme="minorHAnsi"/>
                  <w:bCs/>
                  <w:iCs/>
                  <w:color w:val="0000FF" w:themeColor="hyperlink"/>
                  <w:sz w:val="24"/>
                  <w:szCs w:val="24"/>
                  <w:u w:val="single"/>
                </w:rPr>
                <w:t>RFR - Required Specifications</w:t>
              </w:r>
            </w:hyperlink>
          </w:p>
        </w:tc>
        <w:tc>
          <w:tcPr>
            <w:tcW w:w="4905" w:type="dxa"/>
            <w:shd w:val="clear" w:color="auto" w:fill="auto"/>
            <w:noWrap/>
            <w:hideMark/>
          </w:tcPr>
          <w:p w14:paraId="2CC157A9" w14:textId="77777777" w:rsidR="006C2642" w:rsidRPr="00CD1292" w:rsidRDefault="006C2642" w:rsidP="00AF7544">
            <w:pPr>
              <w:tabs>
                <w:tab w:val="num" w:pos="792"/>
              </w:tabs>
              <w:jc w:val="both"/>
              <w:rPr>
                <w:rFonts w:asciiTheme="minorHAnsi" w:hAnsiTheme="minorHAnsi"/>
                <w:bCs/>
                <w:iCs/>
                <w:sz w:val="24"/>
                <w:szCs w:val="24"/>
              </w:rPr>
            </w:pPr>
            <w:r w:rsidRPr="00CD1292">
              <w:rPr>
                <w:rFonts w:asciiTheme="minorHAnsi" w:hAnsiTheme="minorHAnsi"/>
                <w:bCs/>
                <w:iCs/>
                <w:sz w:val="24"/>
                <w:szCs w:val="24"/>
              </w:rPr>
              <w:t>Read and agree prior to submitting a Response.</w:t>
            </w:r>
          </w:p>
        </w:tc>
      </w:tr>
      <w:tr w:rsidR="006C2642" w:rsidRPr="00CD1292" w14:paraId="60D7DC2E" w14:textId="77777777" w:rsidTr="00AF7544">
        <w:trPr>
          <w:trHeight w:val="300"/>
        </w:trPr>
        <w:tc>
          <w:tcPr>
            <w:tcW w:w="4770" w:type="dxa"/>
            <w:shd w:val="clear" w:color="auto" w:fill="auto"/>
            <w:noWrap/>
            <w:hideMark/>
          </w:tcPr>
          <w:p w14:paraId="68A565C4" w14:textId="1FE0C8F8" w:rsidR="006C2642" w:rsidRPr="00CD1292" w:rsidRDefault="00DE4C8C" w:rsidP="00AF7544">
            <w:pPr>
              <w:tabs>
                <w:tab w:val="num" w:pos="792"/>
              </w:tabs>
              <w:jc w:val="both"/>
              <w:rPr>
                <w:rFonts w:asciiTheme="minorHAnsi" w:hAnsiTheme="minorHAnsi"/>
                <w:bCs/>
                <w:iCs/>
                <w:sz w:val="24"/>
                <w:szCs w:val="24"/>
              </w:rPr>
            </w:pPr>
            <w:hyperlink r:id="rId22" w:history="1">
              <w:r w:rsidR="006C2642" w:rsidRPr="00CD1292">
                <w:rPr>
                  <w:rFonts w:asciiTheme="minorHAnsi" w:hAnsiTheme="minorHAnsi"/>
                  <w:bCs/>
                  <w:iCs/>
                  <w:color w:val="0000FF" w:themeColor="hyperlink"/>
                  <w:sz w:val="24"/>
                  <w:szCs w:val="24"/>
                  <w:u w:val="single"/>
                </w:rPr>
                <w:t>Standard Contract Form and Instructions</w:t>
              </w:r>
            </w:hyperlink>
          </w:p>
        </w:tc>
        <w:tc>
          <w:tcPr>
            <w:tcW w:w="4905" w:type="dxa"/>
            <w:shd w:val="clear" w:color="auto" w:fill="auto"/>
            <w:noWrap/>
            <w:hideMark/>
          </w:tcPr>
          <w:p w14:paraId="2C3DFB21" w14:textId="77777777" w:rsidR="006C2642" w:rsidRPr="00CD1292" w:rsidRDefault="006C2642" w:rsidP="00AF7544">
            <w:pPr>
              <w:tabs>
                <w:tab w:val="num" w:pos="792"/>
              </w:tabs>
              <w:jc w:val="both"/>
              <w:rPr>
                <w:rFonts w:asciiTheme="minorHAnsi" w:hAnsiTheme="minorHAnsi"/>
                <w:bCs/>
                <w:iCs/>
                <w:sz w:val="24"/>
                <w:szCs w:val="24"/>
              </w:rPr>
            </w:pPr>
            <w:r w:rsidRPr="00CD1292">
              <w:rPr>
                <w:rFonts w:asciiTheme="minorHAnsi" w:hAnsiTheme="minorHAnsi"/>
                <w:bCs/>
                <w:iCs/>
                <w:sz w:val="24"/>
                <w:szCs w:val="24"/>
              </w:rPr>
              <w:t>Read and agree. Sign and submit original with wet signature upon Award, if any.</w:t>
            </w:r>
          </w:p>
        </w:tc>
      </w:tr>
    </w:tbl>
    <w:p w14:paraId="5426BD95" w14:textId="77777777" w:rsidR="006C2642" w:rsidRPr="00CD1292" w:rsidRDefault="006C2642" w:rsidP="006C2642">
      <w:pPr>
        <w:tabs>
          <w:tab w:val="num" w:pos="792"/>
        </w:tabs>
        <w:jc w:val="both"/>
        <w:rPr>
          <w:rFonts w:asciiTheme="minorHAnsi" w:hAnsiTheme="minorHAnsi"/>
          <w:b/>
          <w:bCs/>
          <w:iCs/>
          <w:sz w:val="24"/>
          <w:szCs w:val="24"/>
        </w:rPr>
      </w:pPr>
    </w:p>
    <w:p w14:paraId="22CD763C" w14:textId="77777777" w:rsidR="006C2642" w:rsidRPr="00CD1292" w:rsidRDefault="006C2642" w:rsidP="006C2642">
      <w:pPr>
        <w:rPr>
          <w:rFonts w:asciiTheme="minorHAnsi" w:hAnsiTheme="minorHAnsi"/>
          <w:sz w:val="24"/>
          <w:szCs w:val="24"/>
        </w:rPr>
      </w:pPr>
      <w:bookmarkStart w:id="16" w:name="_5.2.2_SmartBid_Support"/>
      <w:bookmarkStart w:id="17" w:name="_SmartBid_Support"/>
      <w:bookmarkEnd w:id="11"/>
      <w:bookmarkEnd w:id="12"/>
      <w:bookmarkEnd w:id="16"/>
      <w:bookmarkEnd w:id="17"/>
    </w:p>
    <w:p w14:paraId="3F3D92A5" w14:textId="21CFAA00" w:rsidR="006C2642" w:rsidRPr="00287EAF" w:rsidRDefault="006C2642" w:rsidP="006C2642">
      <w:pPr>
        <w:overflowPunct/>
        <w:autoSpaceDE/>
        <w:autoSpaceDN/>
        <w:adjustRightInd/>
        <w:rPr>
          <w:rFonts w:asciiTheme="minorHAnsi" w:eastAsia="Calibri" w:hAnsiTheme="minorHAnsi"/>
          <w:sz w:val="24"/>
        </w:rPr>
      </w:pPr>
    </w:p>
    <w:p w14:paraId="07A58CCB" w14:textId="6A4DAF63" w:rsidR="00AF7544" w:rsidRPr="003D365E" w:rsidRDefault="00AF7544" w:rsidP="00726B4D">
      <w:pPr>
        <w:pStyle w:val="Heading1"/>
        <w:rPr>
          <w:rFonts w:asciiTheme="minorHAnsi" w:hAnsiTheme="minorHAnsi" w:cstheme="minorHAnsi"/>
          <w:b/>
          <w:bCs/>
          <w:sz w:val="28"/>
          <w:szCs w:val="22"/>
        </w:rPr>
      </w:pPr>
      <w:bookmarkStart w:id="18" w:name="_Toc38647323"/>
      <w:bookmarkStart w:id="19" w:name="_Toc44255822"/>
      <w:r w:rsidRPr="0015796F">
        <w:rPr>
          <w:rFonts w:asciiTheme="minorHAnsi" w:hAnsiTheme="minorHAnsi" w:cstheme="minorHAnsi"/>
          <w:b/>
          <w:bCs/>
          <w:sz w:val="28"/>
          <w:szCs w:val="22"/>
        </w:rPr>
        <w:lastRenderedPageBreak/>
        <w:t>Exhibit 1</w:t>
      </w:r>
      <w:bookmarkStart w:id="20" w:name="_Toc38647324"/>
      <w:bookmarkEnd w:id="18"/>
      <w:r w:rsidR="00726B4D">
        <w:rPr>
          <w:rFonts w:asciiTheme="minorHAnsi" w:hAnsiTheme="minorHAnsi" w:cstheme="minorHAnsi"/>
          <w:b/>
          <w:bCs/>
          <w:sz w:val="28"/>
          <w:szCs w:val="22"/>
        </w:rPr>
        <w:t xml:space="preserve">: </w:t>
      </w:r>
      <w:r>
        <w:rPr>
          <w:rFonts w:asciiTheme="minorHAnsi" w:hAnsiTheme="minorHAnsi" w:cstheme="minorHAnsi"/>
          <w:b/>
          <w:bCs/>
          <w:sz w:val="28"/>
          <w:szCs w:val="22"/>
        </w:rPr>
        <w:t xml:space="preserve">Shelter </w:t>
      </w:r>
      <w:r w:rsidRPr="003D365E">
        <w:rPr>
          <w:rFonts w:asciiTheme="minorHAnsi" w:hAnsiTheme="minorHAnsi" w:cstheme="minorHAnsi"/>
          <w:b/>
          <w:bCs/>
          <w:sz w:val="28"/>
          <w:szCs w:val="22"/>
        </w:rPr>
        <w:t>Scope of Services</w:t>
      </w:r>
      <w:bookmarkEnd w:id="19"/>
      <w:bookmarkEnd w:id="20"/>
    </w:p>
    <w:p w14:paraId="7516F081" w14:textId="77777777" w:rsidR="00AF7544" w:rsidRDefault="00AF7544" w:rsidP="00AF7544">
      <w:pPr>
        <w:pStyle w:val="ListParagraph"/>
        <w:ind w:left="1080"/>
        <w:rPr>
          <w:rFonts w:asciiTheme="minorHAnsi" w:hAnsiTheme="minorHAnsi"/>
          <w:sz w:val="24"/>
          <w:szCs w:val="24"/>
        </w:rPr>
      </w:pPr>
    </w:p>
    <w:p w14:paraId="0C157DE0" w14:textId="77777777" w:rsidR="00AF7544" w:rsidRPr="003D365E" w:rsidRDefault="00AF7544" w:rsidP="00AF7544">
      <w:pPr>
        <w:overflowPunct/>
        <w:autoSpaceDE/>
        <w:autoSpaceDN/>
        <w:adjustRightInd/>
        <w:rPr>
          <w:rFonts w:asciiTheme="minorHAnsi" w:hAnsiTheme="minorHAnsi"/>
          <w:b/>
          <w:sz w:val="24"/>
          <w:szCs w:val="24"/>
        </w:rPr>
      </w:pPr>
      <w:r w:rsidRPr="003D365E">
        <w:rPr>
          <w:rFonts w:asciiTheme="minorHAnsi" w:hAnsiTheme="minorHAnsi"/>
          <w:b/>
          <w:sz w:val="24"/>
          <w:szCs w:val="24"/>
        </w:rPr>
        <w:t>Overnight Shelter</w:t>
      </w:r>
      <w:r>
        <w:rPr>
          <w:rFonts w:asciiTheme="minorHAnsi" w:hAnsiTheme="minorHAnsi"/>
          <w:b/>
          <w:sz w:val="24"/>
          <w:szCs w:val="24"/>
        </w:rPr>
        <w:t xml:space="preserve"> Capacity</w:t>
      </w:r>
    </w:p>
    <w:p w14:paraId="2F8ABB57" w14:textId="77777777" w:rsidR="00AF7544" w:rsidRPr="003D365E" w:rsidRDefault="00AF7544" w:rsidP="00AF7544">
      <w:pPr>
        <w:overflowPunct/>
        <w:autoSpaceDE/>
        <w:autoSpaceDN/>
        <w:adjustRightInd/>
        <w:jc w:val="both"/>
        <w:rPr>
          <w:rFonts w:asciiTheme="minorHAnsi" w:hAnsiTheme="minorHAnsi"/>
          <w:sz w:val="24"/>
          <w:szCs w:val="24"/>
        </w:rPr>
      </w:pPr>
      <w:r w:rsidRPr="003D365E">
        <w:rPr>
          <w:rFonts w:asciiTheme="minorHAnsi" w:hAnsiTheme="minorHAnsi"/>
          <w:sz w:val="24"/>
          <w:szCs w:val="24"/>
        </w:rPr>
        <w:t xml:space="preserve">The Contractor shall notify the Department of any changes in the capacity prior to the change. If capacity is reduced due to circumstances beyond the contractor’s control, the Department should be notified within one (1) Department business day after the reduction. </w:t>
      </w:r>
    </w:p>
    <w:p w14:paraId="7841BE96" w14:textId="77777777" w:rsidR="00AF7544" w:rsidRPr="003D365E" w:rsidRDefault="00AF7544" w:rsidP="00AF7544">
      <w:pPr>
        <w:overflowPunct/>
        <w:autoSpaceDE/>
        <w:autoSpaceDN/>
        <w:adjustRightInd/>
        <w:jc w:val="both"/>
        <w:rPr>
          <w:rFonts w:asciiTheme="minorHAnsi" w:hAnsiTheme="minorHAnsi"/>
          <w:sz w:val="24"/>
          <w:szCs w:val="24"/>
        </w:rPr>
      </w:pPr>
    </w:p>
    <w:p w14:paraId="0D39735C" w14:textId="77777777" w:rsidR="00AF7544" w:rsidRPr="003D365E" w:rsidRDefault="00AF7544" w:rsidP="00AF7544">
      <w:pPr>
        <w:overflowPunct/>
        <w:autoSpaceDE/>
        <w:autoSpaceDN/>
        <w:adjustRightInd/>
        <w:jc w:val="both"/>
        <w:rPr>
          <w:rFonts w:asciiTheme="minorHAnsi" w:hAnsiTheme="minorHAnsi"/>
          <w:b/>
          <w:sz w:val="24"/>
          <w:szCs w:val="24"/>
        </w:rPr>
      </w:pPr>
      <w:r w:rsidRPr="003D365E">
        <w:rPr>
          <w:rFonts w:asciiTheme="minorHAnsi" w:hAnsiTheme="minorHAnsi"/>
          <w:b/>
          <w:sz w:val="24"/>
          <w:szCs w:val="24"/>
        </w:rPr>
        <w:t>Meals</w:t>
      </w:r>
    </w:p>
    <w:p w14:paraId="700B556E" w14:textId="77777777" w:rsidR="00AF7544" w:rsidRPr="003D365E" w:rsidRDefault="00AF7544" w:rsidP="00AF7544">
      <w:pPr>
        <w:overflowPunct/>
        <w:autoSpaceDE/>
        <w:autoSpaceDN/>
        <w:adjustRightInd/>
        <w:jc w:val="both"/>
        <w:rPr>
          <w:rFonts w:asciiTheme="minorHAnsi" w:hAnsiTheme="minorHAnsi"/>
          <w:sz w:val="24"/>
          <w:szCs w:val="24"/>
        </w:rPr>
      </w:pPr>
      <w:r w:rsidRPr="003D365E">
        <w:rPr>
          <w:rFonts w:asciiTheme="minorHAnsi" w:hAnsiTheme="minorHAnsi"/>
          <w:sz w:val="24"/>
          <w:szCs w:val="24"/>
        </w:rPr>
        <w:t xml:space="preserve">The Contractor shall provide or arrange for, at minimum, </w:t>
      </w:r>
      <w:r>
        <w:rPr>
          <w:rFonts w:asciiTheme="minorHAnsi" w:hAnsiTheme="minorHAnsi"/>
          <w:sz w:val="24"/>
          <w:szCs w:val="24"/>
        </w:rPr>
        <w:t>two (2</w:t>
      </w:r>
      <w:r w:rsidRPr="003D365E">
        <w:rPr>
          <w:rFonts w:asciiTheme="minorHAnsi" w:hAnsiTheme="minorHAnsi"/>
          <w:sz w:val="24"/>
          <w:szCs w:val="24"/>
        </w:rPr>
        <w:t>) meal</w:t>
      </w:r>
      <w:r>
        <w:rPr>
          <w:rFonts w:asciiTheme="minorHAnsi" w:hAnsiTheme="minorHAnsi"/>
          <w:sz w:val="24"/>
          <w:szCs w:val="24"/>
        </w:rPr>
        <w:t>s</w:t>
      </w:r>
      <w:r w:rsidRPr="003D365E">
        <w:rPr>
          <w:rFonts w:asciiTheme="minorHAnsi" w:hAnsiTheme="minorHAnsi"/>
          <w:sz w:val="24"/>
          <w:szCs w:val="24"/>
        </w:rPr>
        <w:t xml:space="preserve"> per day for its guests onsite.  </w:t>
      </w:r>
    </w:p>
    <w:p w14:paraId="7DD941F6" w14:textId="77777777" w:rsidR="00AF7544" w:rsidRDefault="00AF7544" w:rsidP="00AF7544">
      <w:pPr>
        <w:overflowPunct/>
        <w:autoSpaceDE/>
        <w:autoSpaceDN/>
        <w:adjustRightInd/>
        <w:jc w:val="both"/>
        <w:rPr>
          <w:rFonts w:asciiTheme="minorHAnsi" w:hAnsiTheme="minorHAnsi"/>
          <w:sz w:val="24"/>
          <w:szCs w:val="24"/>
        </w:rPr>
      </w:pPr>
    </w:p>
    <w:p w14:paraId="12C474E1" w14:textId="77777777" w:rsidR="00AF7544" w:rsidRPr="003D365E" w:rsidRDefault="00AF7544" w:rsidP="00AF7544">
      <w:pPr>
        <w:overflowPunct/>
        <w:autoSpaceDE/>
        <w:autoSpaceDN/>
        <w:adjustRightInd/>
        <w:jc w:val="both"/>
        <w:rPr>
          <w:rFonts w:asciiTheme="minorHAnsi" w:hAnsiTheme="minorHAnsi"/>
          <w:b/>
          <w:sz w:val="24"/>
          <w:szCs w:val="24"/>
        </w:rPr>
      </w:pPr>
      <w:r w:rsidRPr="003D365E">
        <w:rPr>
          <w:rFonts w:asciiTheme="minorHAnsi" w:hAnsiTheme="minorHAnsi"/>
          <w:b/>
          <w:sz w:val="24"/>
          <w:szCs w:val="24"/>
        </w:rPr>
        <w:t>Facility Location</w:t>
      </w:r>
    </w:p>
    <w:p w14:paraId="15C48E9E" w14:textId="77777777" w:rsidR="00AF7544" w:rsidRPr="003D365E" w:rsidRDefault="00AF7544" w:rsidP="00AF7544">
      <w:pPr>
        <w:overflowPunct/>
        <w:autoSpaceDE/>
        <w:autoSpaceDN/>
        <w:adjustRightInd/>
        <w:jc w:val="both"/>
        <w:rPr>
          <w:rFonts w:asciiTheme="minorHAnsi" w:hAnsiTheme="minorHAnsi"/>
          <w:sz w:val="24"/>
          <w:szCs w:val="24"/>
        </w:rPr>
      </w:pPr>
      <w:r w:rsidRPr="003D365E">
        <w:rPr>
          <w:rFonts w:asciiTheme="minorHAnsi" w:hAnsiTheme="minorHAnsi"/>
          <w:sz w:val="24"/>
          <w:szCs w:val="24"/>
        </w:rPr>
        <w:t>The facility shall be either accessible to public transportation, provide access to public transportation, or in areas where there is no public transportation, provide transportation.</w:t>
      </w:r>
      <w:r>
        <w:rPr>
          <w:rFonts w:asciiTheme="minorHAnsi" w:hAnsiTheme="minorHAnsi"/>
          <w:sz w:val="24"/>
          <w:szCs w:val="24"/>
        </w:rPr>
        <w:t xml:space="preserve">  The proposed use of the facility must be an allowed use under applicable zoning.</w:t>
      </w:r>
    </w:p>
    <w:p w14:paraId="30A003B0" w14:textId="77777777" w:rsidR="00AF7544" w:rsidRDefault="00AF7544" w:rsidP="00AF7544">
      <w:pPr>
        <w:overflowPunct/>
        <w:autoSpaceDE/>
        <w:autoSpaceDN/>
        <w:adjustRightInd/>
        <w:jc w:val="both"/>
        <w:rPr>
          <w:rFonts w:asciiTheme="minorHAnsi" w:hAnsiTheme="minorHAnsi"/>
          <w:sz w:val="24"/>
          <w:szCs w:val="24"/>
        </w:rPr>
      </w:pPr>
    </w:p>
    <w:p w14:paraId="05BA4AF0" w14:textId="77777777" w:rsidR="00AF7544" w:rsidRPr="00557977" w:rsidRDefault="00AF7544" w:rsidP="00AF7544">
      <w:pPr>
        <w:overflowPunct/>
        <w:autoSpaceDE/>
        <w:autoSpaceDN/>
        <w:adjustRightInd/>
        <w:jc w:val="both"/>
        <w:rPr>
          <w:rFonts w:asciiTheme="minorHAnsi" w:hAnsiTheme="minorHAnsi"/>
          <w:b/>
          <w:sz w:val="24"/>
          <w:szCs w:val="24"/>
        </w:rPr>
      </w:pPr>
      <w:r w:rsidRPr="00557977">
        <w:rPr>
          <w:rFonts w:asciiTheme="minorHAnsi" w:hAnsiTheme="minorHAnsi"/>
          <w:b/>
          <w:sz w:val="24"/>
          <w:szCs w:val="24"/>
        </w:rPr>
        <w:t>Restrictions on Eligibility</w:t>
      </w:r>
    </w:p>
    <w:p w14:paraId="56D97E0D" w14:textId="77777777" w:rsidR="00AF7544" w:rsidRPr="003D365E" w:rsidRDefault="00AF7544" w:rsidP="00AF7544">
      <w:pPr>
        <w:overflowPunct/>
        <w:autoSpaceDE/>
        <w:autoSpaceDN/>
        <w:adjustRightInd/>
        <w:jc w:val="both"/>
        <w:rPr>
          <w:rFonts w:asciiTheme="minorHAnsi" w:hAnsiTheme="minorHAnsi"/>
          <w:sz w:val="24"/>
          <w:szCs w:val="24"/>
        </w:rPr>
      </w:pPr>
      <w:r w:rsidRPr="003D365E">
        <w:rPr>
          <w:rFonts w:asciiTheme="minorHAnsi" w:hAnsiTheme="minorHAnsi"/>
          <w:sz w:val="24"/>
          <w:szCs w:val="24"/>
        </w:rPr>
        <w:t>No restrictions on eligibility may be made for any of the following reasons</w:t>
      </w:r>
    </w:p>
    <w:p w14:paraId="70C5A0A5" w14:textId="77777777" w:rsidR="00AF7544" w:rsidRPr="00557977" w:rsidRDefault="00AF7544" w:rsidP="00AF7544">
      <w:pPr>
        <w:pStyle w:val="ListParagraph"/>
        <w:numPr>
          <w:ilvl w:val="0"/>
          <w:numId w:val="31"/>
        </w:numPr>
        <w:overflowPunct/>
        <w:autoSpaceDE/>
        <w:autoSpaceDN/>
        <w:adjustRightInd/>
        <w:jc w:val="both"/>
        <w:rPr>
          <w:rFonts w:asciiTheme="minorHAnsi" w:hAnsiTheme="minorHAnsi"/>
          <w:sz w:val="24"/>
          <w:szCs w:val="24"/>
        </w:rPr>
      </w:pPr>
      <w:r w:rsidRPr="00557977">
        <w:rPr>
          <w:rFonts w:asciiTheme="minorHAnsi" w:hAnsiTheme="minorHAnsi"/>
          <w:sz w:val="24"/>
          <w:szCs w:val="24"/>
        </w:rPr>
        <w:t xml:space="preserve">Community of Origin </w:t>
      </w:r>
    </w:p>
    <w:p w14:paraId="68B0D7AB" w14:textId="77777777" w:rsidR="00AF7544" w:rsidRPr="00557977" w:rsidRDefault="00AF7544" w:rsidP="00AF7544">
      <w:pPr>
        <w:pStyle w:val="ListParagraph"/>
        <w:numPr>
          <w:ilvl w:val="0"/>
          <w:numId w:val="31"/>
        </w:numPr>
        <w:overflowPunct/>
        <w:autoSpaceDE/>
        <w:autoSpaceDN/>
        <w:adjustRightInd/>
        <w:jc w:val="both"/>
        <w:rPr>
          <w:rFonts w:asciiTheme="minorHAnsi" w:hAnsiTheme="minorHAnsi"/>
          <w:sz w:val="24"/>
          <w:szCs w:val="24"/>
        </w:rPr>
      </w:pPr>
      <w:r w:rsidRPr="00557977">
        <w:rPr>
          <w:rFonts w:asciiTheme="minorHAnsi" w:hAnsiTheme="minorHAnsi"/>
          <w:sz w:val="24"/>
          <w:szCs w:val="24"/>
        </w:rPr>
        <w:t>Race</w:t>
      </w:r>
    </w:p>
    <w:p w14:paraId="634EB387" w14:textId="77777777" w:rsidR="00AF7544" w:rsidRPr="00557977" w:rsidRDefault="00AF7544" w:rsidP="00AF7544">
      <w:pPr>
        <w:pStyle w:val="ListParagraph"/>
        <w:numPr>
          <w:ilvl w:val="0"/>
          <w:numId w:val="31"/>
        </w:numPr>
        <w:overflowPunct/>
        <w:autoSpaceDE/>
        <w:autoSpaceDN/>
        <w:adjustRightInd/>
        <w:jc w:val="both"/>
        <w:rPr>
          <w:rFonts w:asciiTheme="minorHAnsi" w:hAnsiTheme="minorHAnsi"/>
          <w:sz w:val="24"/>
          <w:szCs w:val="24"/>
        </w:rPr>
      </w:pPr>
      <w:r w:rsidRPr="00557977">
        <w:rPr>
          <w:rFonts w:asciiTheme="minorHAnsi" w:hAnsiTheme="minorHAnsi"/>
          <w:sz w:val="24"/>
          <w:szCs w:val="24"/>
        </w:rPr>
        <w:t>Ethnicity</w:t>
      </w:r>
    </w:p>
    <w:p w14:paraId="5D4A3E46" w14:textId="77777777" w:rsidR="00AF7544" w:rsidRPr="00557977" w:rsidRDefault="00AF7544" w:rsidP="00AF7544">
      <w:pPr>
        <w:pStyle w:val="ListParagraph"/>
        <w:numPr>
          <w:ilvl w:val="0"/>
          <w:numId w:val="31"/>
        </w:numPr>
        <w:overflowPunct/>
        <w:autoSpaceDE/>
        <w:autoSpaceDN/>
        <w:adjustRightInd/>
        <w:jc w:val="both"/>
        <w:rPr>
          <w:rFonts w:asciiTheme="minorHAnsi" w:hAnsiTheme="minorHAnsi"/>
          <w:sz w:val="24"/>
          <w:szCs w:val="24"/>
        </w:rPr>
      </w:pPr>
      <w:r w:rsidRPr="00557977">
        <w:rPr>
          <w:rFonts w:asciiTheme="minorHAnsi" w:hAnsiTheme="minorHAnsi"/>
          <w:sz w:val="24"/>
          <w:szCs w:val="24"/>
        </w:rPr>
        <w:t>Religion or creed</w:t>
      </w:r>
    </w:p>
    <w:p w14:paraId="0443E36B" w14:textId="77777777" w:rsidR="00AF7544" w:rsidRPr="00557977" w:rsidRDefault="00AF7544" w:rsidP="00AF7544">
      <w:pPr>
        <w:pStyle w:val="ListParagraph"/>
        <w:numPr>
          <w:ilvl w:val="0"/>
          <w:numId w:val="31"/>
        </w:numPr>
        <w:overflowPunct/>
        <w:autoSpaceDE/>
        <w:autoSpaceDN/>
        <w:adjustRightInd/>
        <w:jc w:val="both"/>
        <w:rPr>
          <w:rFonts w:asciiTheme="minorHAnsi" w:hAnsiTheme="minorHAnsi"/>
          <w:sz w:val="24"/>
          <w:szCs w:val="24"/>
        </w:rPr>
      </w:pPr>
      <w:r w:rsidRPr="00557977">
        <w:rPr>
          <w:rFonts w:asciiTheme="minorHAnsi" w:hAnsiTheme="minorHAnsi"/>
          <w:sz w:val="24"/>
          <w:szCs w:val="24"/>
        </w:rPr>
        <w:t>Ancestry</w:t>
      </w:r>
    </w:p>
    <w:p w14:paraId="3B782722" w14:textId="77777777" w:rsidR="00AF7544" w:rsidRPr="00557977" w:rsidRDefault="00AF7544" w:rsidP="00AF7544">
      <w:pPr>
        <w:pStyle w:val="ListParagraph"/>
        <w:numPr>
          <w:ilvl w:val="0"/>
          <w:numId w:val="31"/>
        </w:numPr>
        <w:overflowPunct/>
        <w:autoSpaceDE/>
        <w:autoSpaceDN/>
        <w:adjustRightInd/>
        <w:jc w:val="both"/>
        <w:rPr>
          <w:rFonts w:asciiTheme="minorHAnsi" w:hAnsiTheme="minorHAnsi"/>
          <w:sz w:val="24"/>
          <w:szCs w:val="24"/>
        </w:rPr>
      </w:pPr>
      <w:r w:rsidRPr="00557977">
        <w:rPr>
          <w:rFonts w:asciiTheme="minorHAnsi" w:hAnsiTheme="minorHAnsi"/>
          <w:sz w:val="24"/>
          <w:szCs w:val="24"/>
        </w:rPr>
        <w:t>Gender, excepting gender specific facilities</w:t>
      </w:r>
    </w:p>
    <w:p w14:paraId="0B822416" w14:textId="77777777" w:rsidR="00AF7544" w:rsidRPr="00557977" w:rsidRDefault="00AF7544" w:rsidP="00AF7544">
      <w:pPr>
        <w:pStyle w:val="ListParagraph"/>
        <w:numPr>
          <w:ilvl w:val="0"/>
          <w:numId w:val="31"/>
        </w:numPr>
        <w:overflowPunct/>
        <w:autoSpaceDE/>
        <w:autoSpaceDN/>
        <w:adjustRightInd/>
        <w:jc w:val="both"/>
        <w:rPr>
          <w:rFonts w:asciiTheme="minorHAnsi" w:hAnsiTheme="minorHAnsi"/>
          <w:sz w:val="24"/>
          <w:szCs w:val="24"/>
        </w:rPr>
      </w:pPr>
      <w:r w:rsidRPr="00557977">
        <w:rPr>
          <w:rFonts w:asciiTheme="minorHAnsi" w:hAnsiTheme="minorHAnsi"/>
          <w:sz w:val="24"/>
          <w:szCs w:val="24"/>
        </w:rPr>
        <w:t>Gender expression</w:t>
      </w:r>
    </w:p>
    <w:p w14:paraId="1AAF2694" w14:textId="77777777" w:rsidR="00AF7544" w:rsidRPr="00557977" w:rsidRDefault="00AF7544" w:rsidP="00AF7544">
      <w:pPr>
        <w:pStyle w:val="ListParagraph"/>
        <w:numPr>
          <w:ilvl w:val="0"/>
          <w:numId w:val="31"/>
        </w:numPr>
        <w:overflowPunct/>
        <w:autoSpaceDE/>
        <w:autoSpaceDN/>
        <w:adjustRightInd/>
        <w:jc w:val="both"/>
        <w:rPr>
          <w:rFonts w:asciiTheme="minorHAnsi" w:hAnsiTheme="minorHAnsi"/>
          <w:sz w:val="24"/>
          <w:szCs w:val="24"/>
        </w:rPr>
      </w:pPr>
      <w:r w:rsidRPr="00557977">
        <w:rPr>
          <w:rFonts w:asciiTheme="minorHAnsi" w:hAnsiTheme="minorHAnsi"/>
          <w:sz w:val="24"/>
          <w:szCs w:val="24"/>
        </w:rPr>
        <w:t>Sexual orientation</w:t>
      </w:r>
    </w:p>
    <w:p w14:paraId="4C67B349" w14:textId="77777777" w:rsidR="00AF7544" w:rsidRPr="00557977" w:rsidRDefault="00AF7544" w:rsidP="00AF7544">
      <w:pPr>
        <w:pStyle w:val="ListParagraph"/>
        <w:numPr>
          <w:ilvl w:val="0"/>
          <w:numId w:val="31"/>
        </w:numPr>
        <w:overflowPunct/>
        <w:autoSpaceDE/>
        <w:autoSpaceDN/>
        <w:adjustRightInd/>
        <w:jc w:val="both"/>
        <w:rPr>
          <w:rFonts w:asciiTheme="minorHAnsi" w:hAnsiTheme="minorHAnsi"/>
          <w:sz w:val="24"/>
          <w:szCs w:val="24"/>
        </w:rPr>
      </w:pPr>
      <w:r w:rsidRPr="00557977">
        <w:rPr>
          <w:rFonts w:asciiTheme="minorHAnsi" w:hAnsiTheme="minorHAnsi"/>
          <w:sz w:val="24"/>
          <w:szCs w:val="24"/>
        </w:rPr>
        <w:t>Age, excepting persons under 18 years of age</w:t>
      </w:r>
    </w:p>
    <w:p w14:paraId="4155E836" w14:textId="77777777" w:rsidR="00AF7544" w:rsidRPr="00557977" w:rsidRDefault="00AF7544" w:rsidP="00AF7544">
      <w:pPr>
        <w:pStyle w:val="ListParagraph"/>
        <w:numPr>
          <w:ilvl w:val="0"/>
          <w:numId w:val="31"/>
        </w:numPr>
        <w:overflowPunct/>
        <w:autoSpaceDE/>
        <w:autoSpaceDN/>
        <w:adjustRightInd/>
        <w:jc w:val="both"/>
        <w:rPr>
          <w:rFonts w:asciiTheme="minorHAnsi" w:hAnsiTheme="minorHAnsi"/>
          <w:sz w:val="24"/>
          <w:szCs w:val="24"/>
        </w:rPr>
      </w:pPr>
      <w:r w:rsidRPr="00557977">
        <w:rPr>
          <w:rFonts w:asciiTheme="minorHAnsi" w:hAnsiTheme="minorHAnsi"/>
          <w:sz w:val="24"/>
          <w:szCs w:val="24"/>
        </w:rPr>
        <w:t>Physical or mental disability</w:t>
      </w:r>
    </w:p>
    <w:p w14:paraId="17BA40A7" w14:textId="77777777" w:rsidR="00AF7544" w:rsidRPr="00557977" w:rsidRDefault="00AF7544" w:rsidP="00AF7544">
      <w:pPr>
        <w:pStyle w:val="ListParagraph"/>
        <w:numPr>
          <w:ilvl w:val="0"/>
          <w:numId w:val="31"/>
        </w:numPr>
        <w:overflowPunct/>
        <w:autoSpaceDE/>
        <w:autoSpaceDN/>
        <w:adjustRightInd/>
        <w:jc w:val="both"/>
        <w:rPr>
          <w:rFonts w:asciiTheme="minorHAnsi" w:hAnsiTheme="minorHAnsi"/>
          <w:sz w:val="24"/>
          <w:szCs w:val="24"/>
        </w:rPr>
      </w:pPr>
      <w:r w:rsidRPr="00557977">
        <w:rPr>
          <w:rFonts w:asciiTheme="minorHAnsi" w:hAnsiTheme="minorHAnsi"/>
          <w:sz w:val="24"/>
          <w:szCs w:val="24"/>
        </w:rPr>
        <w:t>Use of a service animal</w:t>
      </w:r>
    </w:p>
    <w:p w14:paraId="5F4F02C2" w14:textId="77777777" w:rsidR="00AF7544" w:rsidRPr="00557977" w:rsidRDefault="00AF7544" w:rsidP="00AF7544">
      <w:pPr>
        <w:pStyle w:val="ListParagraph"/>
        <w:numPr>
          <w:ilvl w:val="0"/>
          <w:numId w:val="31"/>
        </w:numPr>
        <w:overflowPunct/>
        <w:autoSpaceDE/>
        <w:autoSpaceDN/>
        <w:adjustRightInd/>
        <w:jc w:val="both"/>
        <w:rPr>
          <w:rFonts w:asciiTheme="minorHAnsi" w:hAnsiTheme="minorHAnsi"/>
          <w:sz w:val="24"/>
          <w:szCs w:val="24"/>
        </w:rPr>
      </w:pPr>
      <w:r w:rsidRPr="00557977">
        <w:rPr>
          <w:rFonts w:asciiTheme="minorHAnsi" w:hAnsiTheme="minorHAnsi"/>
          <w:sz w:val="24"/>
          <w:szCs w:val="24"/>
        </w:rPr>
        <w:t>History of Substance Use Disorder</w:t>
      </w:r>
    </w:p>
    <w:p w14:paraId="7529C03D" w14:textId="77777777" w:rsidR="00AF7544" w:rsidRPr="00557977" w:rsidRDefault="00AF7544" w:rsidP="00AF7544">
      <w:pPr>
        <w:pStyle w:val="ListParagraph"/>
        <w:numPr>
          <w:ilvl w:val="0"/>
          <w:numId w:val="31"/>
        </w:numPr>
        <w:overflowPunct/>
        <w:autoSpaceDE/>
        <w:autoSpaceDN/>
        <w:adjustRightInd/>
        <w:jc w:val="both"/>
        <w:rPr>
          <w:rFonts w:asciiTheme="minorHAnsi" w:hAnsiTheme="minorHAnsi"/>
          <w:sz w:val="24"/>
          <w:szCs w:val="24"/>
        </w:rPr>
      </w:pPr>
      <w:r w:rsidRPr="00557977">
        <w:rPr>
          <w:rFonts w:asciiTheme="minorHAnsi" w:hAnsiTheme="minorHAnsi"/>
          <w:sz w:val="24"/>
          <w:szCs w:val="24"/>
        </w:rPr>
        <w:t>Being under the influence of alcohol or drugs.  Immediate referrals to other systems of care are appropriate for persons in medical distress as a result of their intoxication.</w:t>
      </w:r>
    </w:p>
    <w:p w14:paraId="5DC0D659" w14:textId="77777777" w:rsidR="00AF7544" w:rsidRPr="00557977" w:rsidRDefault="00AF7544" w:rsidP="00AF7544">
      <w:pPr>
        <w:pStyle w:val="ListParagraph"/>
        <w:numPr>
          <w:ilvl w:val="0"/>
          <w:numId w:val="31"/>
        </w:numPr>
        <w:overflowPunct/>
        <w:autoSpaceDE/>
        <w:autoSpaceDN/>
        <w:adjustRightInd/>
        <w:jc w:val="both"/>
        <w:rPr>
          <w:rFonts w:asciiTheme="minorHAnsi" w:hAnsiTheme="minorHAnsi"/>
          <w:sz w:val="24"/>
          <w:szCs w:val="24"/>
        </w:rPr>
      </w:pPr>
      <w:r w:rsidRPr="00557977">
        <w:rPr>
          <w:rFonts w:asciiTheme="minorHAnsi" w:hAnsiTheme="minorHAnsi"/>
          <w:sz w:val="24"/>
          <w:szCs w:val="24"/>
        </w:rPr>
        <w:t>Veteran status</w:t>
      </w:r>
    </w:p>
    <w:p w14:paraId="49EC0DA4" w14:textId="77777777" w:rsidR="00AF7544" w:rsidRPr="00557977" w:rsidRDefault="00AF7544" w:rsidP="00AF7544">
      <w:pPr>
        <w:pStyle w:val="ListParagraph"/>
        <w:numPr>
          <w:ilvl w:val="0"/>
          <w:numId w:val="31"/>
        </w:numPr>
        <w:overflowPunct/>
        <w:autoSpaceDE/>
        <w:autoSpaceDN/>
        <w:adjustRightInd/>
        <w:jc w:val="both"/>
        <w:rPr>
          <w:rFonts w:asciiTheme="minorHAnsi" w:hAnsiTheme="minorHAnsi"/>
          <w:sz w:val="24"/>
          <w:szCs w:val="24"/>
        </w:rPr>
      </w:pPr>
      <w:r w:rsidRPr="00557977">
        <w:rPr>
          <w:rFonts w:asciiTheme="minorHAnsi" w:hAnsiTheme="minorHAnsi"/>
          <w:sz w:val="24"/>
          <w:szCs w:val="24"/>
        </w:rPr>
        <w:t>Citizenship</w:t>
      </w:r>
    </w:p>
    <w:p w14:paraId="7FD42956" w14:textId="77777777" w:rsidR="00AF7544" w:rsidRPr="00557977" w:rsidRDefault="00AF7544" w:rsidP="00AF7544">
      <w:pPr>
        <w:pStyle w:val="ListParagraph"/>
        <w:numPr>
          <w:ilvl w:val="0"/>
          <w:numId w:val="31"/>
        </w:numPr>
        <w:overflowPunct/>
        <w:autoSpaceDE/>
        <w:autoSpaceDN/>
        <w:adjustRightInd/>
        <w:jc w:val="both"/>
        <w:rPr>
          <w:rFonts w:asciiTheme="minorHAnsi" w:hAnsiTheme="minorHAnsi"/>
          <w:sz w:val="24"/>
          <w:szCs w:val="24"/>
        </w:rPr>
      </w:pPr>
      <w:r w:rsidRPr="00557977">
        <w:rPr>
          <w:rFonts w:asciiTheme="minorHAnsi" w:hAnsiTheme="minorHAnsi"/>
          <w:sz w:val="24"/>
          <w:szCs w:val="24"/>
        </w:rPr>
        <w:t>Use of prescribed medication, including, but not limited opiates, oxygen and benzodiazepines</w:t>
      </w:r>
    </w:p>
    <w:p w14:paraId="0942C381" w14:textId="77777777" w:rsidR="00AF7544" w:rsidRPr="00557977" w:rsidRDefault="00AF7544" w:rsidP="00AF7544">
      <w:pPr>
        <w:pStyle w:val="ListParagraph"/>
        <w:numPr>
          <w:ilvl w:val="0"/>
          <w:numId w:val="31"/>
        </w:numPr>
        <w:overflowPunct/>
        <w:autoSpaceDE/>
        <w:autoSpaceDN/>
        <w:adjustRightInd/>
        <w:jc w:val="both"/>
        <w:rPr>
          <w:rFonts w:asciiTheme="minorHAnsi" w:hAnsiTheme="minorHAnsi"/>
          <w:sz w:val="24"/>
          <w:szCs w:val="24"/>
        </w:rPr>
      </w:pPr>
      <w:r w:rsidRPr="00557977">
        <w:rPr>
          <w:rFonts w:asciiTheme="minorHAnsi" w:hAnsiTheme="minorHAnsi"/>
          <w:sz w:val="24"/>
          <w:szCs w:val="24"/>
        </w:rPr>
        <w:t>Refusal to take prescribed medications.</w:t>
      </w:r>
    </w:p>
    <w:p w14:paraId="6152D7B2" w14:textId="77777777" w:rsidR="00AF7544" w:rsidRPr="00557977" w:rsidRDefault="00AF7544" w:rsidP="00AF7544">
      <w:pPr>
        <w:pStyle w:val="ListParagraph"/>
        <w:numPr>
          <w:ilvl w:val="0"/>
          <w:numId w:val="31"/>
        </w:numPr>
        <w:overflowPunct/>
        <w:autoSpaceDE/>
        <w:autoSpaceDN/>
        <w:adjustRightInd/>
        <w:jc w:val="both"/>
        <w:rPr>
          <w:rFonts w:asciiTheme="minorHAnsi" w:hAnsiTheme="minorHAnsi"/>
          <w:sz w:val="24"/>
          <w:szCs w:val="24"/>
        </w:rPr>
      </w:pPr>
      <w:r w:rsidRPr="00557977">
        <w:rPr>
          <w:rFonts w:asciiTheme="minorHAnsi" w:hAnsiTheme="minorHAnsi"/>
          <w:sz w:val="24"/>
          <w:szCs w:val="24"/>
        </w:rPr>
        <w:t>Criminal history</w:t>
      </w:r>
    </w:p>
    <w:p w14:paraId="4229AB78" w14:textId="77777777" w:rsidR="00AF7544" w:rsidRPr="00557977" w:rsidRDefault="00AF7544" w:rsidP="00AF7544">
      <w:pPr>
        <w:pStyle w:val="ListParagraph"/>
        <w:numPr>
          <w:ilvl w:val="0"/>
          <w:numId w:val="31"/>
        </w:numPr>
        <w:overflowPunct/>
        <w:autoSpaceDE/>
        <w:autoSpaceDN/>
        <w:adjustRightInd/>
        <w:jc w:val="both"/>
        <w:rPr>
          <w:rFonts w:asciiTheme="minorHAnsi" w:hAnsiTheme="minorHAnsi"/>
          <w:sz w:val="24"/>
          <w:szCs w:val="24"/>
        </w:rPr>
      </w:pPr>
      <w:r w:rsidRPr="00557977">
        <w:rPr>
          <w:rFonts w:asciiTheme="minorHAnsi" w:hAnsiTheme="minorHAnsi"/>
          <w:sz w:val="24"/>
          <w:szCs w:val="24"/>
        </w:rPr>
        <w:t>Behavioral issues occurring away from the shelter.</w:t>
      </w:r>
    </w:p>
    <w:p w14:paraId="53A3F255" w14:textId="77777777" w:rsidR="00AF7544" w:rsidRPr="00557977" w:rsidRDefault="00AF7544" w:rsidP="00AF7544">
      <w:pPr>
        <w:pStyle w:val="ListParagraph"/>
        <w:numPr>
          <w:ilvl w:val="0"/>
          <w:numId w:val="31"/>
        </w:numPr>
        <w:overflowPunct/>
        <w:autoSpaceDE/>
        <w:autoSpaceDN/>
        <w:adjustRightInd/>
        <w:jc w:val="both"/>
        <w:rPr>
          <w:rFonts w:asciiTheme="minorHAnsi" w:hAnsiTheme="minorHAnsi"/>
          <w:sz w:val="24"/>
          <w:szCs w:val="24"/>
        </w:rPr>
      </w:pPr>
      <w:r w:rsidRPr="00557977">
        <w:rPr>
          <w:rFonts w:asciiTheme="minorHAnsi" w:hAnsiTheme="minorHAnsi"/>
          <w:sz w:val="24"/>
          <w:szCs w:val="24"/>
        </w:rPr>
        <w:t>Affiliation with any persons described in the list above</w:t>
      </w:r>
    </w:p>
    <w:p w14:paraId="53949B9E" w14:textId="77777777" w:rsidR="00AF7544" w:rsidRPr="00557977" w:rsidRDefault="00AF7544" w:rsidP="00AF7544">
      <w:pPr>
        <w:pStyle w:val="ListParagraph"/>
        <w:numPr>
          <w:ilvl w:val="0"/>
          <w:numId w:val="31"/>
        </w:numPr>
        <w:overflowPunct/>
        <w:autoSpaceDE/>
        <w:autoSpaceDN/>
        <w:adjustRightInd/>
        <w:jc w:val="both"/>
        <w:rPr>
          <w:rFonts w:asciiTheme="minorHAnsi" w:hAnsiTheme="minorHAnsi"/>
          <w:sz w:val="24"/>
          <w:szCs w:val="24"/>
        </w:rPr>
      </w:pPr>
      <w:r w:rsidRPr="00557977">
        <w:rPr>
          <w:rFonts w:asciiTheme="minorHAnsi" w:hAnsiTheme="minorHAnsi"/>
          <w:sz w:val="24"/>
          <w:szCs w:val="24"/>
        </w:rPr>
        <w:t>Number of nights already served by the shelter.</w:t>
      </w:r>
    </w:p>
    <w:p w14:paraId="0722D617" w14:textId="77777777" w:rsidR="00AF7544" w:rsidRPr="003D365E" w:rsidRDefault="00AF7544" w:rsidP="00AF7544">
      <w:pPr>
        <w:overflowPunct/>
        <w:autoSpaceDE/>
        <w:autoSpaceDN/>
        <w:adjustRightInd/>
        <w:jc w:val="both"/>
        <w:rPr>
          <w:rFonts w:asciiTheme="minorHAnsi" w:hAnsiTheme="minorHAnsi"/>
          <w:sz w:val="24"/>
          <w:szCs w:val="24"/>
        </w:rPr>
      </w:pPr>
    </w:p>
    <w:p w14:paraId="5E7BF417" w14:textId="77777777" w:rsidR="00AF7544" w:rsidRDefault="00AF7544" w:rsidP="00AF7544">
      <w:pPr>
        <w:overflowPunct/>
        <w:autoSpaceDE/>
        <w:autoSpaceDN/>
        <w:adjustRightInd/>
        <w:jc w:val="both"/>
        <w:rPr>
          <w:rFonts w:asciiTheme="minorHAnsi" w:hAnsiTheme="minorHAnsi"/>
          <w:b/>
          <w:sz w:val="24"/>
          <w:szCs w:val="24"/>
        </w:rPr>
      </w:pPr>
      <w:r>
        <w:rPr>
          <w:rFonts w:asciiTheme="minorHAnsi" w:hAnsiTheme="minorHAnsi"/>
          <w:b/>
          <w:sz w:val="24"/>
          <w:szCs w:val="24"/>
        </w:rPr>
        <w:br w:type="page"/>
      </w:r>
    </w:p>
    <w:p w14:paraId="544FF7FC" w14:textId="77777777" w:rsidR="00AF7544" w:rsidRPr="00557977" w:rsidRDefault="00AF7544" w:rsidP="00AF7544">
      <w:pPr>
        <w:overflowPunct/>
        <w:autoSpaceDE/>
        <w:autoSpaceDN/>
        <w:adjustRightInd/>
        <w:jc w:val="both"/>
        <w:rPr>
          <w:rFonts w:asciiTheme="minorHAnsi" w:hAnsiTheme="minorHAnsi"/>
          <w:b/>
          <w:sz w:val="24"/>
          <w:szCs w:val="24"/>
        </w:rPr>
      </w:pPr>
      <w:r w:rsidRPr="00557977">
        <w:rPr>
          <w:rFonts w:asciiTheme="minorHAnsi" w:hAnsiTheme="minorHAnsi"/>
          <w:b/>
          <w:sz w:val="24"/>
          <w:szCs w:val="24"/>
        </w:rPr>
        <w:lastRenderedPageBreak/>
        <w:t>Program Outputs / Outcomes</w:t>
      </w:r>
    </w:p>
    <w:p w14:paraId="1AE97263" w14:textId="77777777" w:rsidR="00AF7544" w:rsidRPr="00557977" w:rsidRDefault="00AF7544" w:rsidP="00AF7544">
      <w:pPr>
        <w:pStyle w:val="ListParagraph"/>
        <w:numPr>
          <w:ilvl w:val="0"/>
          <w:numId w:val="32"/>
        </w:numPr>
        <w:overflowPunct/>
        <w:autoSpaceDE/>
        <w:autoSpaceDN/>
        <w:adjustRightInd/>
        <w:jc w:val="both"/>
        <w:rPr>
          <w:rFonts w:asciiTheme="minorHAnsi" w:hAnsiTheme="minorHAnsi"/>
          <w:sz w:val="24"/>
          <w:szCs w:val="24"/>
        </w:rPr>
      </w:pPr>
      <w:r w:rsidRPr="00557977">
        <w:rPr>
          <w:rFonts w:asciiTheme="minorHAnsi" w:hAnsiTheme="minorHAnsi"/>
          <w:sz w:val="24"/>
          <w:szCs w:val="24"/>
        </w:rPr>
        <w:t xml:space="preserve">The Contractor shall provide or arrange for, at minimum, 2 meals per day for its guests onsite.  </w:t>
      </w:r>
    </w:p>
    <w:p w14:paraId="08D612C4" w14:textId="4A49EC95" w:rsidR="00AF7544" w:rsidRPr="00557977" w:rsidRDefault="00AF7544" w:rsidP="00AF7544">
      <w:pPr>
        <w:pStyle w:val="ListParagraph"/>
        <w:numPr>
          <w:ilvl w:val="0"/>
          <w:numId w:val="32"/>
        </w:numPr>
        <w:overflowPunct/>
        <w:autoSpaceDE/>
        <w:autoSpaceDN/>
        <w:adjustRightInd/>
        <w:jc w:val="both"/>
        <w:rPr>
          <w:rFonts w:asciiTheme="minorHAnsi" w:hAnsiTheme="minorHAnsi"/>
          <w:sz w:val="24"/>
          <w:szCs w:val="24"/>
        </w:rPr>
      </w:pPr>
      <w:r w:rsidRPr="00557977">
        <w:rPr>
          <w:rFonts w:asciiTheme="minorHAnsi" w:hAnsiTheme="minorHAnsi"/>
          <w:sz w:val="24"/>
          <w:szCs w:val="24"/>
        </w:rPr>
        <w:t>The Contractor shall monitor its shelter program and report its performance on at least monthly basis in the following ways</w:t>
      </w:r>
      <w:r w:rsidR="00EF26A6">
        <w:rPr>
          <w:rFonts w:asciiTheme="minorHAnsi" w:hAnsiTheme="minorHAnsi"/>
          <w:sz w:val="24"/>
          <w:szCs w:val="24"/>
        </w:rPr>
        <w:t>, or others as required by DHCD</w:t>
      </w:r>
      <w:r w:rsidRPr="00557977">
        <w:rPr>
          <w:rFonts w:asciiTheme="minorHAnsi" w:hAnsiTheme="minorHAnsi"/>
          <w:sz w:val="24"/>
          <w:szCs w:val="24"/>
        </w:rPr>
        <w:t>:</w:t>
      </w:r>
    </w:p>
    <w:p w14:paraId="179A91AB" w14:textId="77777777" w:rsidR="00AF7544" w:rsidRPr="00557977" w:rsidRDefault="00AF7544" w:rsidP="00AF7544">
      <w:pPr>
        <w:pStyle w:val="ListParagraph"/>
        <w:numPr>
          <w:ilvl w:val="1"/>
          <w:numId w:val="32"/>
        </w:numPr>
        <w:overflowPunct/>
        <w:autoSpaceDE/>
        <w:autoSpaceDN/>
        <w:adjustRightInd/>
        <w:jc w:val="both"/>
        <w:rPr>
          <w:rFonts w:asciiTheme="minorHAnsi" w:hAnsiTheme="minorHAnsi"/>
          <w:sz w:val="24"/>
          <w:szCs w:val="24"/>
        </w:rPr>
      </w:pPr>
      <w:r w:rsidRPr="00557977">
        <w:rPr>
          <w:rFonts w:asciiTheme="minorHAnsi" w:hAnsiTheme="minorHAnsi"/>
          <w:sz w:val="24"/>
          <w:szCs w:val="24"/>
        </w:rPr>
        <w:t>Occupancy rates</w:t>
      </w:r>
    </w:p>
    <w:p w14:paraId="1FD303E5" w14:textId="77777777" w:rsidR="00AF7544" w:rsidRPr="00557977" w:rsidRDefault="00AF7544" w:rsidP="00AF7544">
      <w:pPr>
        <w:pStyle w:val="ListParagraph"/>
        <w:numPr>
          <w:ilvl w:val="2"/>
          <w:numId w:val="32"/>
        </w:numPr>
        <w:overflowPunct/>
        <w:autoSpaceDE/>
        <w:autoSpaceDN/>
        <w:adjustRightInd/>
        <w:jc w:val="both"/>
        <w:rPr>
          <w:rFonts w:asciiTheme="minorHAnsi" w:hAnsiTheme="minorHAnsi"/>
          <w:sz w:val="24"/>
          <w:szCs w:val="24"/>
        </w:rPr>
      </w:pPr>
      <w:r w:rsidRPr="00557977">
        <w:rPr>
          <w:rFonts w:asciiTheme="minorHAnsi" w:hAnsiTheme="minorHAnsi"/>
          <w:sz w:val="24"/>
          <w:szCs w:val="24"/>
        </w:rPr>
        <w:t>Number of persons served per night</w:t>
      </w:r>
    </w:p>
    <w:p w14:paraId="7D49398F" w14:textId="77777777" w:rsidR="00AF7544" w:rsidRPr="00557977" w:rsidRDefault="00AF7544" w:rsidP="00AF7544">
      <w:pPr>
        <w:pStyle w:val="ListParagraph"/>
        <w:numPr>
          <w:ilvl w:val="2"/>
          <w:numId w:val="32"/>
        </w:numPr>
        <w:overflowPunct/>
        <w:autoSpaceDE/>
        <w:autoSpaceDN/>
        <w:adjustRightInd/>
        <w:jc w:val="both"/>
        <w:rPr>
          <w:rFonts w:asciiTheme="minorHAnsi" w:hAnsiTheme="minorHAnsi"/>
          <w:sz w:val="24"/>
          <w:szCs w:val="24"/>
        </w:rPr>
      </w:pPr>
      <w:r w:rsidRPr="00557977">
        <w:rPr>
          <w:rFonts w:asciiTheme="minorHAnsi" w:hAnsiTheme="minorHAnsi"/>
          <w:sz w:val="24"/>
          <w:szCs w:val="24"/>
        </w:rPr>
        <w:t>Number of vacant beds (if any) each night</w:t>
      </w:r>
    </w:p>
    <w:p w14:paraId="7D322D30" w14:textId="77777777" w:rsidR="00AF7544" w:rsidRPr="00557977" w:rsidRDefault="00AF7544" w:rsidP="00AF7544">
      <w:pPr>
        <w:pStyle w:val="ListParagraph"/>
        <w:numPr>
          <w:ilvl w:val="2"/>
          <w:numId w:val="32"/>
        </w:numPr>
        <w:overflowPunct/>
        <w:autoSpaceDE/>
        <w:autoSpaceDN/>
        <w:adjustRightInd/>
        <w:jc w:val="both"/>
        <w:rPr>
          <w:rFonts w:asciiTheme="minorHAnsi" w:hAnsiTheme="minorHAnsi"/>
          <w:sz w:val="24"/>
          <w:szCs w:val="24"/>
        </w:rPr>
      </w:pPr>
      <w:r w:rsidRPr="00557977">
        <w:rPr>
          <w:rFonts w:asciiTheme="minorHAnsi" w:hAnsiTheme="minorHAnsi"/>
          <w:sz w:val="24"/>
          <w:szCs w:val="24"/>
        </w:rPr>
        <w:t>Number of unique persons served each month</w:t>
      </w:r>
    </w:p>
    <w:p w14:paraId="08FC8F97" w14:textId="77777777" w:rsidR="00AF7544" w:rsidRPr="00557977" w:rsidRDefault="00AF7544" w:rsidP="00AF7544">
      <w:pPr>
        <w:pStyle w:val="ListParagraph"/>
        <w:numPr>
          <w:ilvl w:val="1"/>
          <w:numId w:val="32"/>
        </w:numPr>
        <w:overflowPunct/>
        <w:autoSpaceDE/>
        <w:autoSpaceDN/>
        <w:adjustRightInd/>
        <w:jc w:val="both"/>
        <w:rPr>
          <w:rFonts w:asciiTheme="minorHAnsi" w:hAnsiTheme="minorHAnsi"/>
          <w:sz w:val="24"/>
          <w:szCs w:val="24"/>
        </w:rPr>
      </w:pPr>
      <w:r w:rsidRPr="00557977">
        <w:rPr>
          <w:rFonts w:asciiTheme="minorHAnsi" w:hAnsiTheme="minorHAnsi"/>
          <w:sz w:val="24"/>
          <w:szCs w:val="24"/>
        </w:rPr>
        <w:t>Number of meals served</w:t>
      </w:r>
    </w:p>
    <w:p w14:paraId="5C1D3ECA" w14:textId="77777777" w:rsidR="00AF7544" w:rsidRPr="00557977" w:rsidRDefault="00AF7544" w:rsidP="00AF7544">
      <w:pPr>
        <w:pStyle w:val="ListParagraph"/>
        <w:numPr>
          <w:ilvl w:val="1"/>
          <w:numId w:val="32"/>
        </w:numPr>
        <w:overflowPunct/>
        <w:autoSpaceDE/>
        <w:autoSpaceDN/>
        <w:adjustRightInd/>
        <w:jc w:val="both"/>
        <w:rPr>
          <w:rFonts w:asciiTheme="minorHAnsi" w:hAnsiTheme="minorHAnsi"/>
          <w:sz w:val="24"/>
          <w:szCs w:val="24"/>
        </w:rPr>
      </w:pPr>
      <w:r w:rsidRPr="00557977">
        <w:rPr>
          <w:rFonts w:asciiTheme="minorHAnsi" w:hAnsiTheme="minorHAnsi"/>
          <w:sz w:val="24"/>
          <w:szCs w:val="24"/>
        </w:rPr>
        <w:t>Number of referrals to mainstream benefits, social services and health services</w:t>
      </w:r>
    </w:p>
    <w:p w14:paraId="68FEA84B" w14:textId="77777777" w:rsidR="00AF7544" w:rsidRPr="00557977" w:rsidRDefault="00AF7544" w:rsidP="00AF7544">
      <w:pPr>
        <w:pStyle w:val="ListParagraph"/>
        <w:numPr>
          <w:ilvl w:val="1"/>
          <w:numId w:val="32"/>
        </w:numPr>
        <w:overflowPunct/>
        <w:autoSpaceDE/>
        <w:autoSpaceDN/>
        <w:adjustRightInd/>
        <w:jc w:val="both"/>
        <w:rPr>
          <w:rFonts w:asciiTheme="minorHAnsi" w:hAnsiTheme="minorHAnsi"/>
          <w:sz w:val="24"/>
          <w:szCs w:val="24"/>
        </w:rPr>
      </w:pPr>
      <w:r w:rsidRPr="00557977">
        <w:rPr>
          <w:rFonts w:asciiTheme="minorHAnsi" w:hAnsiTheme="minorHAnsi"/>
          <w:sz w:val="24"/>
          <w:szCs w:val="24"/>
        </w:rPr>
        <w:t># of persons whose shelter stays were terminated and reasons for those terminations</w:t>
      </w:r>
    </w:p>
    <w:p w14:paraId="0C8B2814" w14:textId="77777777" w:rsidR="00AF7544" w:rsidRPr="00557977" w:rsidRDefault="00AF7544" w:rsidP="00AF7544">
      <w:pPr>
        <w:pStyle w:val="ListParagraph"/>
        <w:numPr>
          <w:ilvl w:val="1"/>
          <w:numId w:val="32"/>
        </w:numPr>
        <w:overflowPunct/>
        <w:autoSpaceDE/>
        <w:autoSpaceDN/>
        <w:adjustRightInd/>
        <w:jc w:val="both"/>
        <w:rPr>
          <w:rFonts w:asciiTheme="minorHAnsi" w:hAnsiTheme="minorHAnsi"/>
          <w:sz w:val="24"/>
          <w:szCs w:val="24"/>
        </w:rPr>
      </w:pPr>
      <w:r w:rsidRPr="00557977">
        <w:rPr>
          <w:rFonts w:asciiTheme="minorHAnsi" w:hAnsiTheme="minorHAnsi"/>
          <w:sz w:val="24"/>
          <w:szCs w:val="24"/>
        </w:rPr>
        <w:t># of persons leaving shelter each month for permanent housing situations</w:t>
      </w:r>
    </w:p>
    <w:p w14:paraId="518D5125" w14:textId="77777777" w:rsidR="00AF7544" w:rsidRPr="00557977" w:rsidRDefault="00AF7544" w:rsidP="00AF7544">
      <w:pPr>
        <w:pStyle w:val="ListParagraph"/>
        <w:numPr>
          <w:ilvl w:val="1"/>
          <w:numId w:val="32"/>
        </w:numPr>
        <w:overflowPunct/>
        <w:autoSpaceDE/>
        <w:autoSpaceDN/>
        <w:adjustRightInd/>
        <w:jc w:val="both"/>
        <w:rPr>
          <w:rFonts w:asciiTheme="minorHAnsi" w:hAnsiTheme="minorHAnsi"/>
          <w:sz w:val="24"/>
          <w:szCs w:val="24"/>
        </w:rPr>
      </w:pPr>
      <w:r w:rsidRPr="00557977">
        <w:rPr>
          <w:rFonts w:asciiTheme="minorHAnsi" w:hAnsiTheme="minorHAnsi"/>
          <w:sz w:val="24"/>
          <w:szCs w:val="24"/>
        </w:rPr>
        <w:t>% of persons served each month that left for permanent housing situations</w:t>
      </w:r>
    </w:p>
    <w:p w14:paraId="356ED607" w14:textId="77777777" w:rsidR="00AF7544" w:rsidRPr="003D365E" w:rsidRDefault="00AF7544" w:rsidP="00AF7544">
      <w:pPr>
        <w:overflowPunct/>
        <w:autoSpaceDE/>
        <w:autoSpaceDN/>
        <w:adjustRightInd/>
        <w:jc w:val="both"/>
        <w:rPr>
          <w:rFonts w:asciiTheme="minorHAnsi" w:hAnsiTheme="minorHAnsi"/>
          <w:sz w:val="24"/>
          <w:szCs w:val="24"/>
        </w:rPr>
      </w:pPr>
    </w:p>
    <w:p w14:paraId="78159F5C" w14:textId="77777777" w:rsidR="00AF7544" w:rsidRPr="00557977" w:rsidRDefault="00AF7544" w:rsidP="00AF7544">
      <w:pPr>
        <w:overflowPunct/>
        <w:autoSpaceDE/>
        <w:autoSpaceDN/>
        <w:adjustRightInd/>
        <w:jc w:val="both"/>
        <w:rPr>
          <w:rFonts w:asciiTheme="minorHAnsi" w:hAnsiTheme="minorHAnsi"/>
          <w:b/>
          <w:sz w:val="24"/>
          <w:szCs w:val="24"/>
        </w:rPr>
      </w:pPr>
      <w:r w:rsidRPr="00557977">
        <w:rPr>
          <w:rFonts w:asciiTheme="minorHAnsi" w:hAnsiTheme="minorHAnsi"/>
          <w:b/>
          <w:sz w:val="24"/>
          <w:szCs w:val="24"/>
        </w:rPr>
        <w:t>Performance Monitoring</w:t>
      </w:r>
    </w:p>
    <w:p w14:paraId="708F7DF0" w14:textId="77777777" w:rsidR="00AF7544" w:rsidRPr="00557977" w:rsidRDefault="00AF7544" w:rsidP="00AF7544">
      <w:pPr>
        <w:pStyle w:val="ListParagraph"/>
        <w:numPr>
          <w:ilvl w:val="0"/>
          <w:numId w:val="33"/>
        </w:numPr>
        <w:overflowPunct/>
        <w:autoSpaceDE/>
        <w:autoSpaceDN/>
        <w:adjustRightInd/>
        <w:jc w:val="both"/>
        <w:rPr>
          <w:rFonts w:asciiTheme="minorHAnsi" w:hAnsiTheme="minorHAnsi"/>
          <w:sz w:val="24"/>
          <w:szCs w:val="24"/>
        </w:rPr>
      </w:pPr>
      <w:r w:rsidRPr="00557977">
        <w:rPr>
          <w:rFonts w:asciiTheme="minorHAnsi" w:hAnsiTheme="minorHAnsi"/>
          <w:sz w:val="24"/>
          <w:szCs w:val="24"/>
        </w:rPr>
        <w:t>The Department will review the Contractor’s invoices and accompanying reports each month (or as appropriate) to verify billing information.</w:t>
      </w:r>
    </w:p>
    <w:p w14:paraId="4BDF4138" w14:textId="77777777" w:rsidR="00AF7544" w:rsidRDefault="00AF7544" w:rsidP="00AF7544">
      <w:pPr>
        <w:pStyle w:val="ListParagraph"/>
        <w:numPr>
          <w:ilvl w:val="0"/>
          <w:numId w:val="33"/>
        </w:numPr>
        <w:overflowPunct/>
        <w:autoSpaceDE/>
        <w:autoSpaceDN/>
        <w:adjustRightInd/>
        <w:jc w:val="both"/>
        <w:rPr>
          <w:rFonts w:asciiTheme="minorHAnsi" w:hAnsiTheme="minorHAnsi"/>
          <w:sz w:val="24"/>
          <w:szCs w:val="24"/>
        </w:rPr>
      </w:pPr>
      <w:r>
        <w:rPr>
          <w:rFonts w:asciiTheme="minorHAnsi" w:hAnsiTheme="minorHAnsi"/>
          <w:sz w:val="24"/>
          <w:szCs w:val="24"/>
        </w:rPr>
        <w:t xml:space="preserve">The </w:t>
      </w:r>
      <w:r w:rsidRPr="00557977">
        <w:rPr>
          <w:rFonts w:asciiTheme="minorHAnsi" w:hAnsiTheme="minorHAnsi"/>
          <w:sz w:val="24"/>
          <w:szCs w:val="24"/>
        </w:rPr>
        <w:t>Contractor shall maintain on site</w:t>
      </w:r>
      <w:r>
        <w:rPr>
          <w:rFonts w:asciiTheme="minorHAnsi" w:hAnsiTheme="minorHAnsi"/>
          <w:sz w:val="24"/>
          <w:szCs w:val="24"/>
        </w:rPr>
        <w:t xml:space="preserve"> </w:t>
      </w:r>
      <w:r w:rsidRPr="00557977">
        <w:rPr>
          <w:rFonts w:asciiTheme="minorHAnsi" w:hAnsiTheme="minorHAnsi"/>
          <w:sz w:val="24"/>
          <w:szCs w:val="24"/>
        </w:rPr>
        <w:t>the following items:</w:t>
      </w:r>
    </w:p>
    <w:p w14:paraId="4ED5E3E0" w14:textId="77777777" w:rsidR="00AF7544" w:rsidRPr="00557977" w:rsidRDefault="00AF7544" w:rsidP="00AF7544">
      <w:pPr>
        <w:pStyle w:val="ListParagraph"/>
        <w:numPr>
          <w:ilvl w:val="1"/>
          <w:numId w:val="33"/>
        </w:numPr>
        <w:overflowPunct/>
        <w:autoSpaceDE/>
        <w:autoSpaceDN/>
        <w:adjustRightInd/>
        <w:jc w:val="both"/>
        <w:rPr>
          <w:rFonts w:asciiTheme="minorHAnsi" w:hAnsiTheme="minorHAnsi"/>
          <w:sz w:val="24"/>
          <w:szCs w:val="24"/>
        </w:rPr>
      </w:pPr>
      <w:r w:rsidRPr="00557977">
        <w:rPr>
          <w:rFonts w:asciiTheme="minorHAnsi" w:hAnsiTheme="minorHAnsi"/>
          <w:sz w:val="24"/>
          <w:szCs w:val="24"/>
        </w:rPr>
        <w:t>a log of quarterly fire drills which shall include the date and time that each fire drill was  held;</w:t>
      </w:r>
    </w:p>
    <w:p w14:paraId="7E93DCBE" w14:textId="77777777" w:rsidR="00AF7544" w:rsidRPr="00557977" w:rsidRDefault="00AF7544" w:rsidP="00AF7544">
      <w:pPr>
        <w:pStyle w:val="ListParagraph"/>
        <w:numPr>
          <w:ilvl w:val="1"/>
          <w:numId w:val="33"/>
        </w:numPr>
        <w:overflowPunct/>
        <w:autoSpaceDE/>
        <w:autoSpaceDN/>
        <w:adjustRightInd/>
        <w:jc w:val="both"/>
        <w:rPr>
          <w:rFonts w:asciiTheme="minorHAnsi" w:hAnsiTheme="minorHAnsi"/>
          <w:sz w:val="24"/>
          <w:szCs w:val="24"/>
        </w:rPr>
      </w:pPr>
      <w:r w:rsidRPr="00557977">
        <w:rPr>
          <w:rFonts w:asciiTheme="minorHAnsi" w:hAnsiTheme="minorHAnsi"/>
          <w:sz w:val="24"/>
          <w:szCs w:val="24"/>
        </w:rPr>
        <w:t>a log of serious incidents/problems</w:t>
      </w:r>
    </w:p>
    <w:p w14:paraId="09885319" w14:textId="77777777" w:rsidR="00AF7544" w:rsidRPr="00557977" w:rsidRDefault="00AF7544" w:rsidP="00AF7544">
      <w:pPr>
        <w:pStyle w:val="ListParagraph"/>
        <w:numPr>
          <w:ilvl w:val="0"/>
          <w:numId w:val="33"/>
        </w:numPr>
        <w:overflowPunct/>
        <w:autoSpaceDE/>
        <w:autoSpaceDN/>
        <w:adjustRightInd/>
        <w:jc w:val="both"/>
        <w:rPr>
          <w:rFonts w:asciiTheme="minorHAnsi" w:hAnsiTheme="minorHAnsi"/>
          <w:sz w:val="24"/>
          <w:szCs w:val="24"/>
        </w:rPr>
      </w:pPr>
      <w:r w:rsidRPr="00557977">
        <w:rPr>
          <w:rFonts w:asciiTheme="minorHAnsi" w:hAnsiTheme="minorHAnsi"/>
          <w:sz w:val="24"/>
          <w:szCs w:val="24"/>
        </w:rPr>
        <w:t>The Contractor shall maintain on site, and provide to the Department in the first month of operation, the following items:</w:t>
      </w:r>
    </w:p>
    <w:p w14:paraId="4DE8931D" w14:textId="77777777" w:rsidR="00AF7544" w:rsidRPr="00557977" w:rsidRDefault="00AF7544" w:rsidP="00AF7544">
      <w:pPr>
        <w:pStyle w:val="ListParagraph"/>
        <w:numPr>
          <w:ilvl w:val="1"/>
          <w:numId w:val="33"/>
        </w:numPr>
        <w:overflowPunct/>
        <w:autoSpaceDE/>
        <w:autoSpaceDN/>
        <w:adjustRightInd/>
        <w:jc w:val="both"/>
        <w:rPr>
          <w:rFonts w:asciiTheme="minorHAnsi" w:hAnsiTheme="minorHAnsi"/>
          <w:sz w:val="24"/>
          <w:szCs w:val="24"/>
        </w:rPr>
      </w:pPr>
      <w:r w:rsidRPr="00557977">
        <w:rPr>
          <w:rFonts w:asciiTheme="minorHAnsi" w:hAnsiTheme="minorHAnsi"/>
          <w:sz w:val="24"/>
          <w:szCs w:val="24"/>
        </w:rPr>
        <w:t>a copy of the rules governing the behavior of guests;</w:t>
      </w:r>
    </w:p>
    <w:p w14:paraId="6E609FBE" w14:textId="77777777" w:rsidR="00AF7544" w:rsidRPr="00557977" w:rsidRDefault="00AF7544" w:rsidP="00AF7544">
      <w:pPr>
        <w:pStyle w:val="ListParagraph"/>
        <w:numPr>
          <w:ilvl w:val="1"/>
          <w:numId w:val="33"/>
        </w:numPr>
        <w:overflowPunct/>
        <w:autoSpaceDE/>
        <w:autoSpaceDN/>
        <w:adjustRightInd/>
        <w:jc w:val="both"/>
        <w:rPr>
          <w:rFonts w:asciiTheme="minorHAnsi" w:hAnsiTheme="minorHAnsi"/>
          <w:sz w:val="24"/>
          <w:szCs w:val="24"/>
        </w:rPr>
      </w:pPr>
      <w:r w:rsidRPr="00557977">
        <w:rPr>
          <w:rFonts w:asciiTheme="minorHAnsi" w:hAnsiTheme="minorHAnsi"/>
          <w:sz w:val="24"/>
          <w:szCs w:val="24"/>
        </w:rPr>
        <w:t>a copy of the rules governing the behavior of staff;</w:t>
      </w:r>
    </w:p>
    <w:p w14:paraId="0BDD1E8F" w14:textId="77777777" w:rsidR="00AF7544" w:rsidRPr="00557977" w:rsidRDefault="00AF7544" w:rsidP="00AF7544">
      <w:pPr>
        <w:pStyle w:val="ListParagraph"/>
        <w:numPr>
          <w:ilvl w:val="1"/>
          <w:numId w:val="33"/>
        </w:numPr>
        <w:overflowPunct/>
        <w:autoSpaceDE/>
        <w:autoSpaceDN/>
        <w:adjustRightInd/>
        <w:jc w:val="both"/>
        <w:rPr>
          <w:rFonts w:asciiTheme="minorHAnsi" w:hAnsiTheme="minorHAnsi"/>
          <w:sz w:val="24"/>
          <w:szCs w:val="24"/>
        </w:rPr>
      </w:pPr>
      <w:r w:rsidRPr="00557977">
        <w:rPr>
          <w:rFonts w:asciiTheme="minorHAnsi" w:hAnsiTheme="minorHAnsi"/>
          <w:sz w:val="24"/>
          <w:szCs w:val="24"/>
        </w:rPr>
        <w:t>a copy of the grievance procedures;</w:t>
      </w:r>
    </w:p>
    <w:p w14:paraId="3CEA0208" w14:textId="77777777" w:rsidR="00AF7544" w:rsidRPr="00557977" w:rsidRDefault="00AF7544" w:rsidP="00AF7544">
      <w:pPr>
        <w:pStyle w:val="ListParagraph"/>
        <w:numPr>
          <w:ilvl w:val="1"/>
          <w:numId w:val="33"/>
        </w:numPr>
        <w:overflowPunct/>
        <w:autoSpaceDE/>
        <w:autoSpaceDN/>
        <w:adjustRightInd/>
        <w:jc w:val="both"/>
        <w:rPr>
          <w:rFonts w:asciiTheme="minorHAnsi" w:hAnsiTheme="minorHAnsi"/>
          <w:sz w:val="24"/>
          <w:szCs w:val="24"/>
        </w:rPr>
      </w:pPr>
      <w:r w:rsidRPr="00557977">
        <w:rPr>
          <w:rFonts w:asciiTheme="minorHAnsi" w:hAnsiTheme="minorHAnsi"/>
          <w:sz w:val="24"/>
          <w:szCs w:val="24"/>
        </w:rPr>
        <w:t>a copy of the city/town occupancy permit, health inspection certificate and fire inspection certificate as required by law;</w:t>
      </w:r>
    </w:p>
    <w:p w14:paraId="785CBB94" w14:textId="77777777" w:rsidR="00AF7544" w:rsidRPr="00557977" w:rsidRDefault="00AF7544" w:rsidP="00AF7544">
      <w:pPr>
        <w:pStyle w:val="ListParagraph"/>
        <w:numPr>
          <w:ilvl w:val="1"/>
          <w:numId w:val="33"/>
        </w:numPr>
        <w:overflowPunct/>
        <w:autoSpaceDE/>
        <w:autoSpaceDN/>
        <w:adjustRightInd/>
        <w:jc w:val="both"/>
        <w:rPr>
          <w:rFonts w:asciiTheme="minorHAnsi" w:hAnsiTheme="minorHAnsi"/>
          <w:sz w:val="24"/>
          <w:szCs w:val="24"/>
        </w:rPr>
      </w:pPr>
      <w:r w:rsidRPr="00557977">
        <w:rPr>
          <w:rFonts w:asciiTheme="minorHAnsi" w:hAnsiTheme="minorHAnsi"/>
          <w:sz w:val="24"/>
          <w:szCs w:val="24"/>
        </w:rPr>
        <w:t>written personnel policies and procedures;</w:t>
      </w:r>
    </w:p>
    <w:p w14:paraId="18951255" w14:textId="77777777" w:rsidR="00AF7544" w:rsidRPr="00557977" w:rsidRDefault="00AF7544" w:rsidP="00AF7544">
      <w:pPr>
        <w:pStyle w:val="ListParagraph"/>
        <w:numPr>
          <w:ilvl w:val="1"/>
          <w:numId w:val="33"/>
        </w:numPr>
        <w:overflowPunct/>
        <w:autoSpaceDE/>
        <w:autoSpaceDN/>
        <w:adjustRightInd/>
        <w:jc w:val="both"/>
        <w:rPr>
          <w:rFonts w:asciiTheme="minorHAnsi" w:hAnsiTheme="minorHAnsi"/>
          <w:sz w:val="24"/>
          <w:szCs w:val="24"/>
        </w:rPr>
      </w:pPr>
      <w:r w:rsidRPr="00557977">
        <w:rPr>
          <w:rFonts w:asciiTheme="minorHAnsi" w:hAnsiTheme="minorHAnsi"/>
          <w:sz w:val="24"/>
          <w:szCs w:val="24"/>
        </w:rPr>
        <w:t>a copy of the job description for each staff position;</w:t>
      </w:r>
    </w:p>
    <w:p w14:paraId="29ECFA35" w14:textId="77777777" w:rsidR="00AF7544" w:rsidRPr="00557977" w:rsidRDefault="00AF7544" w:rsidP="00AF7544">
      <w:pPr>
        <w:pStyle w:val="ListParagraph"/>
        <w:numPr>
          <w:ilvl w:val="1"/>
          <w:numId w:val="33"/>
        </w:numPr>
        <w:overflowPunct/>
        <w:autoSpaceDE/>
        <w:autoSpaceDN/>
        <w:adjustRightInd/>
        <w:jc w:val="both"/>
        <w:rPr>
          <w:rFonts w:asciiTheme="minorHAnsi" w:hAnsiTheme="minorHAnsi"/>
          <w:sz w:val="24"/>
          <w:szCs w:val="24"/>
        </w:rPr>
      </w:pPr>
      <w:r w:rsidRPr="00557977">
        <w:rPr>
          <w:rFonts w:asciiTheme="minorHAnsi" w:hAnsiTheme="minorHAnsi"/>
          <w:sz w:val="24"/>
          <w:szCs w:val="24"/>
        </w:rPr>
        <w:t>a copy of the resumes for the Executive Director and Program Director, or their equivalents;</w:t>
      </w:r>
    </w:p>
    <w:p w14:paraId="034786FE" w14:textId="77777777" w:rsidR="00AF7544" w:rsidRPr="003D365E" w:rsidRDefault="00AF7544" w:rsidP="00AF7544">
      <w:pPr>
        <w:overflowPunct/>
        <w:autoSpaceDE/>
        <w:autoSpaceDN/>
        <w:adjustRightInd/>
        <w:jc w:val="both"/>
        <w:rPr>
          <w:rFonts w:asciiTheme="minorHAnsi" w:hAnsiTheme="minorHAnsi"/>
          <w:sz w:val="24"/>
          <w:szCs w:val="24"/>
        </w:rPr>
      </w:pPr>
    </w:p>
    <w:p w14:paraId="6A12798A" w14:textId="77777777" w:rsidR="00AF7544" w:rsidRPr="00557977" w:rsidRDefault="00AF7544" w:rsidP="00AF7544">
      <w:pPr>
        <w:overflowPunct/>
        <w:autoSpaceDE/>
        <w:autoSpaceDN/>
        <w:adjustRightInd/>
        <w:jc w:val="both"/>
        <w:rPr>
          <w:rFonts w:asciiTheme="minorHAnsi" w:hAnsiTheme="minorHAnsi"/>
          <w:b/>
          <w:sz w:val="24"/>
          <w:szCs w:val="24"/>
        </w:rPr>
      </w:pPr>
      <w:r w:rsidRPr="00557977">
        <w:rPr>
          <w:rFonts w:asciiTheme="minorHAnsi" w:hAnsiTheme="minorHAnsi"/>
          <w:b/>
          <w:sz w:val="24"/>
          <w:szCs w:val="24"/>
        </w:rPr>
        <w:t>Resources</w:t>
      </w:r>
    </w:p>
    <w:p w14:paraId="61CD96F9" w14:textId="77777777" w:rsidR="00AF7544" w:rsidRPr="003D365E" w:rsidRDefault="00AF7544" w:rsidP="00AF7544">
      <w:pPr>
        <w:overflowPunct/>
        <w:autoSpaceDE/>
        <w:autoSpaceDN/>
        <w:adjustRightInd/>
        <w:jc w:val="both"/>
        <w:rPr>
          <w:rFonts w:asciiTheme="minorHAnsi" w:hAnsiTheme="minorHAnsi"/>
          <w:sz w:val="24"/>
          <w:szCs w:val="24"/>
        </w:rPr>
      </w:pPr>
      <w:r w:rsidRPr="003D365E">
        <w:rPr>
          <w:rFonts w:asciiTheme="minorHAnsi" w:hAnsiTheme="minorHAnsi"/>
          <w:sz w:val="24"/>
          <w:szCs w:val="24"/>
        </w:rPr>
        <w:t>The minim</w:t>
      </w:r>
      <w:r>
        <w:rPr>
          <w:rFonts w:asciiTheme="minorHAnsi" w:hAnsiTheme="minorHAnsi"/>
          <w:sz w:val="24"/>
          <w:szCs w:val="24"/>
        </w:rPr>
        <w:t>um</w:t>
      </w:r>
      <w:r w:rsidRPr="003D365E">
        <w:rPr>
          <w:rFonts w:asciiTheme="minorHAnsi" w:hAnsiTheme="minorHAnsi"/>
          <w:sz w:val="24"/>
          <w:szCs w:val="24"/>
        </w:rPr>
        <w:t xml:space="preserve"> resource requirements of this contract are described below.</w:t>
      </w:r>
    </w:p>
    <w:p w14:paraId="2725B842" w14:textId="77777777" w:rsidR="00AF7544" w:rsidRPr="00E414E5" w:rsidRDefault="00AF7544" w:rsidP="00AF7544">
      <w:pPr>
        <w:pStyle w:val="ListParagraph"/>
        <w:numPr>
          <w:ilvl w:val="0"/>
          <w:numId w:val="34"/>
        </w:numPr>
        <w:overflowPunct/>
        <w:autoSpaceDE/>
        <w:autoSpaceDN/>
        <w:adjustRightInd/>
        <w:jc w:val="both"/>
        <w:rPr>
          <w:rFonts w:asciiTheme="minorHAnsi" w:hAnsiTheme="minorHAnsi"/>
          <w:sz w:val="24"/>
          <w:szCs w:val="24"/>
        </w:rPr>
      </w:pPr>
      <w:r w:rsidRPr="00E414E5">
        <w:rPr>
          <w:rFonts w:asciiTheme="minorHAnsi" w:hAnsiTheme="minorHAnsi"/>
          <w:sz w:val="24"/>
          <w:szCs w:val="24"/>
        </w:rPr>
        <w:t>Staffing</w:t>
      </w:r>
    </w:p>
    <w:p w14:paraId="6D1A81BB" w14:textId="77777777" w:rsidR="00AF7544" w:rsidRDefault="00AF7544" w:rsidP="00AF7544">
      <w:pPr>
        <w:pStyle w:val="ListParagraph"/>
        <w:numPr>
          <w:ilvl w:val="1"/>
          <w:numId w:val="34"/>
        </w:numPr>
        <w:overflowPunct/>
        <w:autoSpaceDE/>
        <w:autoSpaceDN/>
        <w:adjustRightInd/>
        <w:jc w:val="both"/>
        <w:rPr>
          <w:rFonts w:asciiTheme="minorHAnsi" w:hAnsiTheme="minorHAnsi"/>
          <w:sz w:val="24"/>
          <w:szCs w:val="24"/>
        </w:rPr>
      </w:pPr>
      <w:r w:rsidRPr="00E414E5">
        <w:rPr>
          <w:rFonts w:asciiTheme="minorHAnsi" w:hAnsiTheme="minorHAnsi"/>
          <w:sz w:val="24"/>
          <w:szCs w:val="24"/>
        </w:rPr>
        <w:t>The Contractor shall adequately staff the shelter facility</w:t>
      </w:r>
      <w:r>
        <w:rPr>
          <w:rFonts w:asciiTheme="minorHAnsi" w:hAnsiTheme="minorHAnsi"/>
          <w:sz w:val="24"/>
          <w:szCs w:val="24"/>
        </w:rPr>
        <w:t xml:space="preserve"> / program</w:t>
      </w:r>
      <w:r w:rsidRPr="00E414E5">
        <w:rPr>
          <w:rFonts w:asciiTheme="minorHAnsi" w:hAnsiTheme="minorHAnsi"/>
          <w:sz w:val="24"/>
          <w:szCs w:val="24"/>
        </w:rPr>
        <w:t xml:space="preserve"> during all hours of operation including, at a minimum, assigning one female staff member to be on duty at all times a female guest is at the shelter.  The staffing shall be sufficient to perform all the Contractor’s obligations stated in this contract.</w:t>
      </w:r>
    </w:p>
    <w:p w14:paraId="2CEFE742" w14:textId="77777777" w:rsidR="00AF7544" w:rsidRPr="00E414E5" w:rsidRDefault="00AF7544" w:rsidP="00AF7544">
      <w:pPr>
        <w:pStyle w:val="ListParagraph"/>
        <w:numPr>
          <w:ilvl w:val="1"/>
          <w:numId w:val="34"/>
        </w:numPr>
        <w:overflowPunct/>
        <w:autoSpaceDE/>
        <w:autoSpaceDN/>
        <w:adjustRightInd/>
        <w:jc w:val="both"/>
        <w:rPr>
          <w:rFonts w:asciiTheme="minorHAnsi" w:hAnsiTheme="minorHAnsi"/>
          <w:sz w:val="24"/>
          <w:szCs w:val="24"/>
        </w:rPr>
      </w:pPr>
      <w:r>
        <w:rPr>
          <w:rFonts w:asciiTheme="minorHAnsi" w:hAnsiTheme="minorHAnsi"/>
          <w:sz w:val="24"/>
          <w:szCs w:val="24"/>
        </w:rPr>
        <w:t>Staffing able to be supported by other state resources will not be funded under this NOFA.</w:t>
      </w:r>
    </w:p>
    <w:p w14:paraId="0A87A06D" w14:textId="77777777" w:rsidR="00AF7544" w:rsidRPr="00E414E5" w:rsidRDefault="00AF7544" w:rsidP="00AF7544">
      <w:pPr>
        <w:pStyle w:val="ListParagraph"/>
        <w:numPr>
          <w:ilvl w:val="1"/>
          <w:numId w:val="34"/>
        </w:numPr>
        <w:overflowPunct/>
        <w:autoSpaceDE/>
        <w:autoSpaceDN/>
        <w:adjustRightInd/>
        <w:jc w:val="both"/>
        <w:rPr>
          <w:rFonts w:asciiTheme="minorHAnsi" w:hAnsiTheme="minorHAnsi"/>
          <w:sz w:val="24"/>
          <w:szCs w:val="24"/>
        </w:rPr>
      </w:pPr>
      <w:r w:rsidRPr="00E414E5">
        <w:rPr>
          <w:rFonts w:asciiTheme="minorHAnsi" w:hAnsiTheme="minorHAnsi"/>
          <w:sz w:val="24"/>
          <w:szCs w:val="24"/>
        </w:rPr>
        <w:t>There must be at least one staff person who is certified in first aid, naloxone administration, and CPR on duty at all times.</w:t>
      </w:r>
    </w:p>
    <w:p w14:paraId="10223A16" w14:textId="77777777" w:rsidR="00AF7544" w:rsidRPr="00E414E5" w:rsidRDefault="00AF7544" w:rsidP="00AF7544">
      <w:pPr>
        <w:pStyle w:val="ListParagraph"/>
        <w:numPr>
          <w:ilvl w:val="1"/>
          <w:numId w:val="34"/>
        </w:numPr>
        <w:overflowPunct/>
        <w:autoSpaceDE/>
        <w:autoSpaceDN/>
        <w:adjustRightInd/>
        <w:jc w:val="both"/>
        <w:rPr>
          <w:rFonts w:asciiTheme="minorHAnsi" w:hAnsiTheme="minorHAnsi"/>
          <w:sz w:val="24"/>
          <w:szCs w:val="24"/>
        </w:rPr>
      </w:pPr>
      <w:r w:rsidRPr="00E414E5">
        <w:rPr>
          <w:rFonts w:asciiTheme="minorHAnsi" w:hAnsiTheme="minorHAnsi"/>
          <w:sz w:val="24"/>
          <w:szCs w:val="24"/>
        </w:rPr>
        <w:t xml:space="preserve">The Contractor shall notify the Department when its Shelter Director will be leaving the shelter for more than </w:t>
      </w:r>
      <w:r>
        <w:rPr>
          <w:rFonts w:asciiTheme="minorHAnsi" w:hAnsiTheme="minorHAnsi"/>
          <w:sz w:val="24"/>
          <w:szCs w:val="24"/>
        </w:rPr>
        <w:t>five days</w:t>
      </w:r>
      <w:r w:rsidRPr="00E414E5">
        <w:rPr>
          <w:rFonts w:asciiTheme="minorHAnsi" w:hAnsiTheme="minorHAnsi"/>
          <w:sz w:val="24"/>
          <w:szCs w:val="24"/>
        </w:rPr>
        <w:t xml:space="preserve"> and who is acting in his or her place.</w:t>
      </w:r>
    </w:p>
    <w:p w14:paraId="0C1B1239" w14:textId="77777777" w:rsidR="00AF7544" w:rsidRPr="00E414E5" w:rsidRDefault="00AF7544" w:rsidP="00AF7544">
      <w:pPr>
        <w:pStyle w:val="ListParagraph"/>
        <w:numPr>
          <w:ilvl w:val="1"/>
          <w:numId w:val="34"/>
        </w:numPr>
        <w:overflowPunct/>
        <w:autoSpaceDE/>
        <w:autoSpaceDN/>
        <w:adjustRightInd/>
        <w:jc w:val="both"/>
        <w:rPr>
          <w:rFonts w:asciiTheme="minorHAnsi" w:hAnsiTheme="minorHAnsi"/>
          <w:sz w:val="24"/>
          <w:szCs w:val="24"/>
        </w:rPr>
      </w:pPr>
      <w:r w:rsidRPr="00E414E5">
        <w:rPr>
          <w:rFonts w:asciiTheme="minorHAnsi" w:hAnsiTheme="minorHAnsi"/>
          <w:sz w:val="24"/>
          <w:szCs w:val="24"/>
        </w:rPr>
        <w:lastRenderedPageBreak/>
        <w:t>The Contractor shall designate a member of its staff to perform the activities of the Shelter Guest Rights Officer.</w:t>
      </w:r>
    </w:p>
    <w:p w14:paraId="0596B8FA" w14:textId="626595FC" w:rsidR="00AF7544" w:rsidRPr="00E414E5" w:rsidRDefault="00AF7544" w:rsidP="00AF7544">
      <w:pPr>
        <w:pStyle w:val="ListParagraph"/>
        <w:numPr>
          <w:ilvl w:val="0"/>
          <w:numId w:val="34"/>
        </w:numPr>
        <w:overflowPunct/>
        <w:autoSpaceDE/>
        <w:autoSpaceDN/>
        <w:adjustRightInd/>
        <w:jc w:val="both"/>
        <w:rPr>
          <w:rFonts w:asciiTheme="minorHAnsi" w:hAnsiTheme="minorHAnsi"/>
          <w:sz w:val="24"/>
          <w:szCs w:val="24"/>
        </w:rPr>
      </w:pPr>
      <w:r w:rsidRPr="00E414E5">
        <w:rPr>
          <w:rFonts w:asciiTheme="minorHAnsi" w:hAnsiTheme="minorHAnsi"/>
          <w:sz w:val="24"/>
          <w:szCs w:val="24"/>
        </w:rPr>
        <w:t>Facility:  The Contractor’s shelter facility must meet all health and safety codes and all state and local licensing and occupancy requirements</w:t>
      </w:r>
      <w:r w:rsidR="00111527">
        <w:rPr>
          <w:rFonts w:asciiTheme="minorHAnsi" w:hAnsiTheme="minorHAnsi"/>
          <w:sz w:val="24"/>
          <w:szCs w:val="24"/>
        </w:rPr>
        <w:t>, as well as COVID-19 related local, state, and federal directives</w:t>
      </w:r>
      <w:r w:rsidRPr="00E414E5">
        <w:rPr>
          <w:rFonts w:asciiTheme="minorHAnsi" w:hAnsiTheme="minorHAnsi"/>
          <w:sz w:val="24"/>
          <w:szCs w:val="24"/>
        </w:rPr>
        <w:t>.</w:t>
      </w:r>
      <w:r>
        <w:rPr>
          <w:rFonts w:asciiTheme="minorHAnsi" w:hAnsiTheme="minorHAnsi"/>
          <w:sz w:val="24"/>
          <w:szCs w:val="24"/>
        </w:rPr>
        <w:t xml:space="preserve">  The facility must provide personal hygiene spaces including bathrooms and showering facilities</w:t>
      </w:r>
    </w:p>
    <w:p w14:paraId="0242FF01" w14:textId="77777777" w:rsidR="00AF7544" w:rsidRPr="00E414E5" w:rsidRDefault="00AF7544" w:rsidP="00AF7544">
      <w:pPr>
        <w:pStyle w:val="ListParagraph"/>
        <w:numPr>
          <w:ilvl w:val="0"/>
          <w:numId w:val="34"/>
        </w:numPr>
        <w:overflowPunct/>
        <w:autoSpaceDE/>
        <w:autoSpaceDN/>
        <w:adjustRightInd/>
        <w:jc w:val="both"/>
        <w:rPr>
          <w:rFonts w:asciiTheme="minorHAnsi" w:hAnsiTheme="minorHAnsi"/>
          <w:sz w:val="24"/>
          <w:szCs w:val="24"/>
        </w:rPr>
      </w:pPr>
      <w:r w:rsidRPr="00E414E5">
        <w:rPr>
          <w:rFonts w:asciiTheme="minorHAnsi" w:hAnsiTheme="minorHAnsi"/>
          <w:sz w:val="24"/>
          <w:szCs w:val="24"/>
        </w:rPr>
        <w:t>Sleeping Arrangements:  Each guest must have a separate bed</w:t>
      </w:r>
      <w:r>
        <w:rPr>
          <w:rFonts w:asciiTheme="minorHAnsi" w:hAnsiTheme="minorHAnsi"/>
          <w:sz w:val="24"/>
          <w:szCs w:val="24"/>
        </w:rPr>
        <w:t xml:space="preserve"> or cot made available to them and adequate space around each facility to assure social distancing protocols are met.  </w:t>
      </w:r>
      <w:r w:rsidRPr="00E414E5">
        <w:rPr>
          <w:rFonts w:asciiTheme="minorHAnsi" w:hAnsiTheme="minorHAnsi"/>
          <w:sz w:val="24"/>
          <w:szCs w:val="24"/>
        </w:rPr>
        <w:t>Shelters serving both male and female guests must assure that the sleeping arrangements are separate for these two populations.  Any person’s gender is self-identified by the person and their sleeping arrangements shall be made accordingly.</w:t>
      </w:r>
    </w:p>
    <w:p w14:paraId="5F3D74F8" w14:textId="77777777" w:rsidR="00AF7544" w:rsidRPr="00E414E5" w:rsidRDefault="00AF7544" w:rsidP="00AF7544">
      <w:pPr>
        <w:pStyle w:val="ListParagraph"/>
        <w:numPr>
          <w:ilvl w:val="0"/>
          <w:numId w:val="34"/>
        </w:numPr>
        <w:overflowPunct/>
        <w:autoSpaceDE/>
        <w:autoSpaceDN/>
        <w:adjustRightInd/>
        <w:jc w:val="both"/>
        <w:rPr>
          <w:rFonts w:asciiTheme="minorHAnsi" w:hAnsiTheme="minorHAnsi"/>
          <w:sz w:val="24"/>
          <w:szCs w:val="24"/>
        </w:rPr>
      </w:pPr>
      <w:r w:rsidRPr="00E414E5">
        <w:rPr>
          <w:rFonts w:asciiTheme="minorHAnsi" w:hAnsiTheme="minorHAnsi"/>
          <w:sz w:val="24"/>
          <w:szCs w:val="24"/>
        </w:rPr>
        <w:t>Bedding and Linens</w:t>
      </w:r>
    </w:p>
    <w:p w14:paraId="53BD435C" w14:textId="77777777" w:rsidR="00AF7544" w:rsidRPr="006B6934" w:rsidRDefault="00AF7544" w:rsidP="00AF7544">
      <w:pPr>
        <w:pStyle w:val="ListParagraph"/>
        <w:numPr>
          <w:ilvl w:val="1"/>
          <w:numId w:val="34"/>
        </w:numPr>
        <w:overflowPunct/>
        <w:autoSpaceDE/>
        <w:autoSpaceDN/>
        <w:adjustRightInd/>
        <w:jc w:val="both"/>
        <w:rPr>
          <w:rFonts w:asciiTheme="minorHAnsi" w:hAnsiTheme="minorHAnsi"/>
          <w:sz w:val="24"/>
          <w:szCs w:val="24"/>
        </w:rPr>
      </w:pPr>
      <w:r w:rsidRPr="00E414E5">
        <w:rPr>
          <w:rFonts w:asciiTheme="minorHAnsi" w:hAnsiTheme="minorHAnsi"/>
          <w:sz w:val="24"/>
          <w:szCs w:val="24"/>
        </w:rPr>
        <w:t>Each bed and cot must be supplied with blankets sufficient to maintain personal comfort.  Blankets must be cleaned at least once a month, and more often if needed, and must be replaced if worn</w:t>
      </w:r>
      <w:r w:rsidRPr="006B6934">
        <w:rPr>
          <w:rFonts w:asciiTheme="minorHAnsi" w:hAnsiTheme="minorHAnsi"/>
          <w:sz w:val="24"/>
          <w:szCs w:val="24"/>
        </w:rPr>
        <w:t>. Blankets must be laundered or replaced between guests</w:t>
      </w:r>
    </w:p>
    <w:p w14:paraId="1ECDF52B" w14:textId="77777777" w:rsidR="00AF7544" w:rsidRPr="00E414E5" w:rsidRDefault="00AF7544" w:rsidP="00AF7544">
      <w:pPr>
        <w:pStyle w:val="ListParagraph"/>
        <w:numPr>
          <w:ilvl w:val="1"/>
          <w:numId w:val="34"/>
        </w:numPr>
        <w:overflowPunct/>
        <w:autoSpaceDE/>
        <w:autoSpaceDN/>
        <w:adjustRightInd/>
        <w:jc w:val="both"/>
        <w:rPr>
          <w:rFonts w:asciiTheme="minorHAnsi" w:hAnsiTheme="minorHAnsi"/>
          <w:sz w:val="24"/>
          <w:szCs w:val="24"/>
        </w:rPr>
      </w:pPr>
      <w:r w:rsidRPr="00E414E5">
        <w:rPr>
          <w:rFonts w:asciiTheme="minorHAnsi" w:hAnsiTheme="minorHAnsi"/>
          <w:sz w:val="24"/>
          <w:szCs w:val="24"/>
        </w:rPr>
        <w:t>Each guest must be supplied with a pillow, a pillow case, and one (1) towel.  Two (2) clean sheets must be provided for each bed and cot.  This linen must be laundered by the Contractor at least weekly and between guests.  Towels should be laundered after each use.</w:t>
      </w:r>
    </w:p>
    <w:p w14:paraId="5E4336CE" w14:textId="77777777" w:rsidR="00AF7544" w:rsidRPr="00E414E5" w:rsidRDefault="00AF7544" w:rsidP="00AF7544">
      <w:pPr>
        <w:pStyle w:val="ListParagraph"/>
        <w:numPr>
          <w:ilvl w:val="1"/>
          <w:numId w:val="34"/>
        </w:numPr>
        <w:overflowPunct/>
        <w:autoSpaceDE/>
        <w:autoSpaceDN/>
        <w:adjustRightInd/>
        <w:jc w:val="both"/>
        <w:rPr>
          <w:rFonts w:asciiTheme="minorHAnsi" w:hAnsiTheme="minorHAnsi"/>
          <w:sz w:val="24"/>
          <w:szCs w:val="24"/>
        </w:rPr>
      </w:pPr>
      <w:r w:rsidRPr="00E414E5">
        <w:rPr>
          <w:rFonts w:asciiTheme="minorHAnsi" w:hAnsiTheme="minorHAnsi"/>
          <w:sz w:val="24"/>
          <w:szCs w:val="24"/>
        </w:rPr>
        <w:t>Each bed must be supplied with a clean, fire retardant mattress.  Each mattress or cot must be covered with a material which is easily cleaned.</w:t>
      </w:r>
    </w:p>
    <w:p w14:paraId="539A61EA" w14:textId="77777777" w:rsidR="00AF7544" w:rsidRPr="00E414E5" w:rsidRDefault="00AF7544" w:rsidP="00AF7544">
      <w:pPr>
        <w:pStyle w:val="ListParagraph"/>
        <w:numPr>
          <w:ilvl w:val="0"/>
          <w:numId w:val="34"/>
        </w:numPr>
        <w:overflowPunct/>
        <w:autoSpaceDE/>
        <w:autoSpaceDN/>
        <w:adjustRightInd/>
        <w:jc w:val="both"/>
        <w:rPr>
          <w:rFonts w:asciiTheme="minorHAnsi" w:hAnsiTheme="minorHAnsi"/>
          <w:sz w:val="24"/>
          <w:szCs w:val="24"/>
        </w:rPr>
      </w:pPr>
      <w:r w:rsidRPr="00E414E5">
        <w:rPr>
          <w:rFonts w:asciiTheme="minorHAnsi" w:hAnsiTheme="minorHAnsi"/>
          <w:sz w:val="24"/>
          <w:szCs w:val="24"/>
        </w:rPr>
        <w:t>Evacuation Plan:  Each facility must have a written evacuation plan clearly posted on each floor.  The plan must include a list of emergency telephone numbers such as police, fire, ambulance, etc.  Emergency exits must be clearly marked.</w:t>
      </w:r>
    </w:p>
    <w:p w14:paraId="64AB291E" w14:textId="77777777" w:rsidR="00AF7544" w:rsidRPr="00E414E5" w:rsidRDefault="00AF7544" w:rsidP="00AF7544">
      <w:pPr>
        <w:pStyle w:val="ListParagraph"/>
        <w:numPr>
          <w:ilvl w:val="0"/>
          <w:numId w:val="34"/>
        </w:numPr>
        <w:overflowPunct/>
        <w:autoSpaceDE/>
        <w:autoSpaceDN/>
        <w:adjustRightInd/>
        <w:jc w:val="both"/>
        <w:rPr>
          <w:rFonts w:asciiTheme="minorHAnsi" w:hAnsiTheme="minorHAnsi"/>
          <w:sz w:val="24"/>
          <w:szCs w:val="24"/>
        </w:rPr>
      </w:pPr>
      <w:r w:rsidRPr="00E414E5">
        <w:rPr>
          <w:rFonts w:asciiTheme="minorHAnsi" w:hAnsiTheme="minorHAnsi"/>
          <w:sz w:val="24"/>
          <w:szCs w:val="24"/>
        </w:rPr>
        <w:t>Fire Drills:  Facilities must have an unscheduled fire drill at least quarterly.  Each facility must keep a log which indicates the day and time that each drill was held.  Guests must be informed of the fire drill procedures.</w:t>
      </w:r>
    </w:p>
    <w:p w14:paraId="15555F4F" w14:textId="77777777" w:rsidR="00AF7544" w:rsidRPr="00E414E5" w:rsidRDefault="00AF7544" w:rsidP="00AF7544">
      <w:pPr>
        <w:pStyle w:val="ListParagraph"/>
        <w:numPr>
          <w:ilvl w:val="0"/>
          <w:numId w:val="34"/>
        </w:numPr>
        <w:overflowPunct/>
        <w:autoSpaceDE/>
        <w:autoSpaceDN/>
        <w:adjustRightInd/>
        <w:jc w:val="both"/>
        <w:rPr>
          <w:rFonts w:asciiTheme="minorHAnsi" w:hAnsiTheme="minorHAnsi"/>
          <w:sz w:val="24"/>
          <w:szCs w:val="24"/>
        </w:rPr>
      </w:pPr>
      <w:r w:rsidRPr="00E414E5">
        <w:rPr>
          <w:rFonts w:asciiTheme="minorHAnsi" w:hAnsiTheme="minorHAnsi"/>
          <w:sz w:val="24"/>
          <w:szCs w:val="24"/>
        </w:rPr>
        <w:t>First Aid Kits:  A fully equipped first aid kit must be available and accessible in case of an emergency.</w:t>
      </w:r>
    </w:p>
    <w:p w14:paraId="07361366" w14:textId="050819C1" w:rsidR="00AF7544" w:rsidRPr="00E414E5" w:rsidRDefault="00AF7544" w:rsidP="00AF7544">
      <w:pPr>
        <w:pStyle w:val="ListParagraph"/>
        <w:numPr>
          <w:ilvl w:val="0"/>
          <w:numId w:val="34"/>
        </w:numPr>
        <w:overflowPunct/>
        <w:autoSpaceDE/>
        <w:autoSpaceDN/>
        <w:adjustRightInd/>
        <w:jc w:val="both"/>
        <w:rPr>
          <w:rFonts w:asciiTheme="minorHAnsi" w:hAnsiTheme="minorHAnsi"/>
          <w:sz w:val="24"/>
          <w:szCs w:val="24"/>
        </w:rPr>
      </w:pPr>
      <w:r w:rsidRPr="00E414E5">
        <w:rPr>
          <w:rFonts w:asciiTheme="minorHAnsi" w:hAnsiTheme="minorHAnsi"/>
          <w:sz w:val="24"/>
          <w:szCs w:val="24"/>
        </w:rPr>
        <w:t>Medicines: Each facility must determine whether it intends to offer guests storage for their medicines.  If storage is offered, then medicines must be stored in a safe and secure area separate and apart from cleaning fluids and toxic substances.  All medicines must be available to guests to meet the prescribed timetable for taking the medicine.</w:t>
      </w:r>
    </w:p>
    <w:p w14:paraId="4092DE49" w14:textId="77777777" w:rsidR="00AF7544" w:rsidRPr="00E414E5" w:rsidRDefault="00AF7544" w:rsidP="00AF7544">
      <w:pPr>
        <w:pStyle w:val="ListParagraph"/>
        <w:numPr>
          <w:ilvl w:val="0"/>
          <w:numId w:val="34"/>
        </w:numPr>
        <w:overflowPunct/>
        <w:autoSpaceDE/>
        <w:autoSpaceDN/>
        <w:adjustRightInd/>
        <w:jc w:val="both"/>
        <w:rPr>
          <w:rFonts w:asciiTheme="minorHAnsi" w:hAnsiTheme="minorHAnsi"/>
          <w:sz w:val="24"/>
          <w:szCs w:val="24"/>
        </w:rPr>
      </w:pPr>
      <w:r w:rsidRPr="00E414E5">
        <w:rPr>
          <w:rFonts w:asciiTheme="minorHAnsi" w:hAnsiTheme="minorHAnsi"/>
          <w:sz w:val="24"/>
          <w:szCs w:val="24"/>
        </w:rPr>
        <w:t>Each facility shall have naloxone on premises.</w:t>
      </w:r>
    </w:p>
    <w:p w14:paraId="5D667321" w14:textId="77777777" w:rsidR="00AF7544" w:rsidRDefault="00AF7544" w:rsidP="00AF7544">
      <w:pPr>
        <w:overflowPunct/>
        <w:autoSpaceDE/>
        <w:autoSpaceDN/>
        <w:adjustRightInd/>
        <w:ind w:left="360"/>
        <w:jc w:val="both"/>
        <w:rPr>
          <w:rFonts w:asciiTheme="minorHAnsi" w:hAnsiTheme="minorHAnsi"/>
          <w:sz w:val="24"/>
          <w:szCs w:val="24"/>
        </w:rPr>
      </w:pPr>
    </w:p>
    <w:p w14:paraId="3E5BA64F" w14:textId="7AD300DC" w:rsidR="00AF7544" w:rsidRPr="00E414E5" w:rsidRDefault="00AF7544" w:rsidP="00AF7544">
      <w:pPr>
        <w:overflowPunct/>
        <w:autoSpaceDE/>
        <w:autoSpaceDN/>
        <w:adjustRightInd/>
        <w:ind w:left="360"/>
        <w:jc w:val="both"/>
        <w:rPr>
          <w:rFonts w:asciiTheme="minorHAnsi" w:hAnsiTheme="minorHAnsi"/>
          <w:b/>
          <w:sz w:val="24"/>
          <w:szCs w:val="24"/>
        </w:rPr>
      </w:pPr>
      <w:r w:rsidRPr="00E414E5">
        <w:rPr>
          <w:rFonts w:asciiTheme="minorHAnsi" w:hAnsiTheme="minorHAnsi"/>
          <w:b/>
          <w:sz w:val="24"/>
          <w:szCs w:val="24"/>
        </w:rPr>
        <w:t>Cleanliness</w:t>
      </w:r>
      <w:r w:rsidR="00EF26A6">
        <w:rPr>
          <w:rFonts w:asciiTheme="minorHAnsi" w:hAnsiTheme="minorHAnsi"/>
          <w:b/>
          <w:sz w:val="24"/>
          <w:szCs w:val="24"/>
        </w:rPr>
        <w:t xml:space="preserve"> and disease control</w:t>
      </w:r>
      <w:r w:rsidRPr="00E414E5">
        <w:rPr>
          <w:rFonts w:asciiTheme="minorHAnsi" w:hAnsiTheme="minorHAnsi"/>
          <w:b/>
          <w:sz w:val="24"/>
          <w:szCs w:val="24"/>
        </w:rPr>
        <w:t xml:space="preserve">:  </w:t>
      </w:r>
    </w:p>
    <w:p w14:paraId="5D07FF10" w14:textId="0BD4EF49" w:rsidR="00AF7544" w:rsidRDefault="00AF7544" w:rsidP="00AF7544">
      <w:pPr>
        <w:pStyle w:val="ListParagraph"/>
        <w:numPr>
          <w:ilvl w:val="0"/>
          <w:numId w:val="35"/>
        </w:numPr>
        <w:overflowPunct/>
        <w:autoSpaceDE/>
        <w:autoSpaceDN/>
        <w:adjustRightInd/>
        <w:ind w:left="720"/>
        <w:jc w:val="both"/>
        <w:rPr>
          <w:rFonts w:asciiTheme="minorHAnsi" w:hAnsiTheme="minorHAnsi"/>
          <w:sz w:val="24"/>
          <w:szCs w:val="24"/>
        </w:rPr>
      </w:pPr>
      <w:r w:rsidRPr="00E414E5">
        <w:rPr>
          <w:rFonts w:asciiTheme="minorHAnsi" w:hAnsiTheme="minorHAnsi"/>
          <w:sz w:val="24"/>
          <w:szCs w:val="24"/>
        </w:rPr>
        <w:t>Common areas and sleeping areas must be cleaned daily.  “High Touch” areas must be disinfected every two hours</w:t>
      </w:r>
      <w:r w:rsidR="00EF26A6">
        <w:rPr>
          <w:rFonts w:asciiTheme="minorHAnsi" w:hAnsiTheme="minorHAnsi"/>
          <w:sz w:val="24"/>
          <w:szCs w:val="24"/>
        </w:rPr>
        <w:t>.</w:t>
      </w:r>
    </w:p>
    <w:p w14:paraId="02EC84A3" w14:textId="0C93FB18" w:rsidR="00EF26A6" w:rsidRDefault="00EF26A6" w:rsidP="00AF7544">
      <w:pPr>
        <w:pStyle w:val="ListParagraph"/>
        <w:numPr>
          <w:ilvl w:val="0"/>
          <w:numId w:val="35"/>
        </w:numPr>
        <w:overflowPunct/>
        <w:autoSpaceDE/>
        <w:autoSpaceDN/>
        <w:adjustRightInd/>
        <w:ind w:left="720"/>
        <w:jc w:val="both"/>
        <w:rPr>
          <w:rFonts w:asciiTheme="minorHAnsi" w:hAnsiTheme="minorHAnsi"/>
          <w:sz w:val="24"/>
          <w:szCs w:val="24"/>
        </w:rPr>
      </w:pPr>
      <w:r>
        <w:rPr>
          <w:rFonts w:asciiTheme="minorHAnsi" w:hAnsiTheme="minorHAnsi"/>
          <w:sz w:val="24"/>
          <w:szCs w:val="24"/>
        </w:rPr>
        <w:t>Shelters must follow local, state, and federal public health guidelines regarding facility cleaning and disease control.</w:t>
      </w:r>
    </w:p>
    <w:p w14:paraId="16D0E4E7" w14:textId="77777777" w:rsidR="00AF7544" w:rsidRPr="00E414E5" w:rsidRDefault="00AF7544" w:rsidP="00AF7544">
      <w:pPr>
        <w:pStyle w:val="ListParagraph"/>
        <w:numPr>
          <w:ilvl w:val="0"/>
          <w:numId w:val="34"/>
        </w:numPr>
        <w:overflowPunct/>
        <w:autoSpaceDE/>
        <w:autoSpaceDN/>
        <w:adjustRightInd/>
        <w:jc w:val="both"/>
        <w:rPr>
          <w:rFonts w:asciiTheme="minorHAnsi" w:hAnsiTheme="minorHAnsi"/>
          <w:sz w:val="24"/>
          <w:szCs w:val="24"/>
        </w:rPr>
      </w:pPr>
      <w:r w:rsidRPr="00E414E5">
        <w:rPr>
          <w:rFonts w:asciiTheme="minorHAnsi" w:hAnsiTheme="minorHAnsi"/>
          <w:sz w:val="24"/>
          <w:szCs w:val="24"/>
        </w:rPr>
        <w:t>Toiletries:  The Contractor shall provide sufficient toiletries to fulfill the needs of all individual guests in its shelter.</w:t>
      </w:r>
    </w:p>
    <w:p w14:paraId="66EA2E75" w14:textId="77777777" w:rsidR="00AF7544" w:rsidRPr="00E414E5" w:rsidRDefault="00AF7544" w:rsidP="00AF7544">
      <w:pPr>
        <w:pStyle w:val="ListParagraph"/>
        <w:numPr>
          <w:ilvl w:val="0"/>
          <w:numId w:val="34"/>
        </w:numPr>
        <w:overflowPunct/>
        <w:autoSpaceDE/>
        <w:autoSpaceDN/>
        <w:adjustRightInd/>
        <w:jc w:val="both"/>
        <w:rPr>
          <w:rFonts w:asciiTheme="minorHAnsi" w:hAnsiTheme="minorHAnsi"/>
          <w:sz w:val="24"/>
          <w:szCs w:val="24"/>
        </w:rPr>
      </w:pPr>
      <w:r w:rsidRPr="00E414E5">
        <w:rPr>
          <w:rFonts w:asciiTheme="minorHAnsi" w:hAnsiTheme="minorHAnsi"/>
          <w:sz w:val="24"/>
          <w:szCs w:val="24"/>
        </w:rPr>
        <w:t>Pets:  For health and safety reasons, no guests will be permitted to keep pets in any facility.  Service Animals shall be accepted.</w:t>
      </w:r>
    </w:p>
    <w:p w14:paraId="3B367218" w14:textId="16273DB3" w:rsidR="00FE3471" w:rsidRDefault="00FE3471" w:rsidP="00AF7544">
      <w:pPr>
        <w:overflowPunct/>
        <w:autoSpaceDE/>
        <w:autoSpaceDN/>
        <w:adjustRightInd/>
        <w:rPr>
          <w:rFonts w:asciiTheme="minorHAnsi" w:hAnsiTheme="minorHAnsi"/>
          <w:sz w:val="24"/>
          <w:szCs w:val="24"/>
        </w:rPr>
      </w:pPr>
    </w:p>
    <w:p w14:paraId="7A76AC5A" w14:textId="35BEFEF8" w:rsidR="00FE3471" w:rsidRDefault="00FE3471" w:rsidP="00AF7544">
      <w:pPr>
        <w:overflowPunct/>
        <w:autoSpaceDE/>
        <w:autoSpaceDN/>
        <w:adjustRightInd/>
        <w:rPr>
          <w:rFonts w:asciiTheme="minorHAnsi" w:hAnsiTheme="minorHAnsi"/>
          <w:sz w:val="24"/>
          <w:szCs w:val="24"/>
        </w:rPr>
      </w:pPr>
    </w:p>
    <w:p w14:paraId="6BCBBE38" w14:textId="77777777" w:rsidR="00111527" w:rsidRPr="00111527" w:rsidRDefault="00111527" w:rsidP="00111527"/>
    <w:p w14:paraId="6347C71B" w14:textId="4BF2F890" w:rsidR="00AF7544" w:rsidRPr="00726B4D" w:rsidRDefault="00651DC5" w:rsidP="00726B4D">
      <w:pPr>
        <w:pStyle w:val="Heading1"/>
        <w:rPr>
          <w:rFonts w:asciiTheme="minorHAnsi" w:hAnsiTheme="minorHAnsi" w:cstheme="minorHAnsi"/>
          <w:b/>
          <w:bCs/>
          <w:sz w:val="28"/>
          <w:szCs w:val="22"/>
        </w:rPr>
      </w:pPr>
      <w:bookmarkStart w:id="21" w:name="_Toc44255823"/>
      <w:r>
        <w:rPr>
          <w:rFonts w:asciiTheme="minorHAnsi" w:hAnsiTheme="minorHAnsi" w:cstheme="minorHAnsi"/>
          <w:b/>
          <w:bCs/>
          <w:sz w:val="28"/>
          <w:szCs w:val="22"/>
        </w:rPr>
        <w:t xml:space="preserve">Exhibit </w:t>
      </w:r>
      <w:r w:rsidR="00020CF6">
        <w:rPr>
          <w:rFonts w:asciiTheme="minorHAnsi" w:hAnsiTheme="minorHAnsi" w:cstheme="minorHAnsi"/>
          <w:b/>
          <w:bCs/>
          <w:sz w:val="28"/>
          <w:szCs w:val="22"/>
        </w:rPr>
        <w:t>2</w:t>
      </w:r>
      <w:r w:rsidR="00726B4D">
        <w:rPr>
          <w:rFonts w:asciiTheme="minorHAnsi" w:hAnsiTheme="minorHAnsi" w:cstheme="minorHAnsi"/>
          <w:b/>
          <w:bCs/>
          <w:sz w:val="28"/>
          <w:szCs w:val="22"/>
        </w:rPr>
        <w:t xml:space="preserve">: </w:t>
      </w:r>
      <w:r w:rsidR="00AF7544">
        <w:rPr>
          <w:rFonts w:asciiTheme="minorHAnsi" w:hAnsiTheme="minorHAnsi" w:cstheme="minorHAnsi"/>
          <w:b/>
          <w:bCs/>
          <w:sz w:val="28"/>
          <w:szCs w:val="22"/>
        </w:rPr>
        <w:t xml:space="preserve">Rapid Rehousing </w:t>
      </w:r>
      <w:r w:rsidR="00AF7544" w:rsidRPr="003D365E">
        <w:rPr>
          <w:rFonts w:asciiTheme="minorHAnsi" w:hAnsiTheme="minorHAnsi" w:cstheme="minorHAnsi"/>
          <w:b/>
          <w:bCs/>
          <w:sz w:val="28"/>
          <w:szCs w:val="22"/>
        </w:rPr>
        <w:t>Scope of Services</w:t>
      </w:r>
      <w:bookmarkEnd w:id="21"/>
    </w:p>
    <w:p w14:paraId="539762E5" w14:textId="77777777" w:rsidR="00AF7544" w:rsidRDefault="00AF7544" w:rsidP="00AF7544">
      <w:pPr>
        <w:overflowPunct/>
        <w:autoSpaceDE/>
        <w:autoSpaceDN/>
        <w:adjustRightInd/>
        <w:rPr>
          <w:rFonts w:asciiTheme="minorHAnsi" w:hAnsiTheme="minorHAnsi"/>
          <w:b/>
          <w:sz w:val="24"/>
          <w:szCs w:val="24"/>
        </w:rPr>
      </w:pPr>
    </w:p>
    <w:p w14:paraId="53AE44E1" w14:textId="3F0C3D45" w:rsidR="00AF7544" w:rsidRPr="003D365E" w:rsidRDefault="00AF7544" w:rsidP="00AF7544">
      <w:pPr>
        <w:overflowPunct/>
        <w:autoSpaceDE/>
        <w:autoSpaceDN/>
        <w:adjustRightInd/>
        <w:rPr>
          <w:rFonts w:asciiTheme="minorHAnsi" w:hAnsiTheme="minorHAnsi"/>
          <w:b/>
          <w:sz w:val="24"/>
          <w:szCs w:val="24"/>
        </w:rPr>
      </w:pPr>
      <w:r>
        <w:rPr>
          <w:rFonts w:asciiTheme="minorHAnsi" w:hAnsiTheme="minorHAnsi"/>
          <w:b/>
          <w:sz w:val="24"/>
          <w:szCs w:val="24"/>
        </w:rPr>
        <w:t>Capacity</w:t>
      </w:r>
    </w:p>
    <w:p w14:paraId="5F953F0F" w14:textId="77777777" w:rsidR="00AF7544" w:rsidRPr="003D365E" w:rsidRDefault="00AF7544" w:rsidP="00AF7544">
      <w:pPr>
        <w:overflowPunct/>
        <w:autoSpaceDE/>
        <w:autoSpaceDN/>
        <w:adjustRightInd/>
        <w:jc w:val="both"/>
        <w:rPr>
          <w:rFonts w:asciiTheme="minorHAnsi" w:hAnsiTheme="minorHAnsi"/>
          <w:sz w:val="24"/>
          <w:szCs w:val="24"/>
        </w:rPr>
      </w:pPr>
      <w:r w:rsidRPr="003D365E">
        <w:rPr>
          <w:rFonts w:asciiTheme="minorHAnsi" w:hAnsiTheme="minorHAnsi"/>
          <w:sz w:val="24"/>
          <w:szCs w:val="24"/>
        </w:rPr>
        <w:t xml:space="preserve">The Contractor shall notify the Department of any changes in the </w:t>
      </w:r>
      <w:r>
        <w:rPr>
          <w:rFonts w:asciiTheme="minorHAnsi" w:hAnsiTheme="minorHAnsi"/>
          <w:sz w:val="24"/>
          <w:szCs w:val="24"/>
        </w:rPr>
        <w:t xml:space="preserve">expected number of persons to be provided rapid Rehousing services and financial assistance.  </w:t>
      </w:r>
      <w:r w:rsidRPr="003D365E">
        <w:rPr>
          <w:rFonts w:asciiTheme="minorHAnsi" w:hAnsiTheme="minorHAnsi"/>
          <w:sz w:val="24"/>
          <w:szCs w:val="24"/>
        </w:rPr>
        <w:t xml:space="preserve">If </w:t>
      </w:r>
      <w:r>
        <w:rPr>
          <w:rFonts w:asciiTheme="minorHAnsi" w:hAnsiTheme="minorHAnsi"/>
          <w:sz w:val="24"/>
          <w:szCs w:val="24"/>
        </w:rPr>
        <w:t xml:space="preserve">expected </w:t>
      </w:r>
      <w:r w:rsidRPr="003D365E">
        <w:rPr>
          <w:rFonts w:asciiTheme="minorHAnsi" w:hAnsiTheme="minorHAnsi"/>
          <w:sz w:val="24"/>
          <w:szCs w:val="24"/>
        </w:rPr>
        <w:t xml:space="preserve">capacity is reduced due to circumstances beyond the contractor’s control, the Department should be notified </w:t>
      </w:r>
      <w:r>
        <w:rPr>
          <w:rFonts w:asciiTheme="minorHAnsi" w:hAnsiTheme="minorHAnsi"/>
          <w:sz w:val="24"/>
          <w:szCs w:val="24"/>
        </w:rPr>
        <w:t>immediately</w:t>
      </w:r>
      <w:r w:rsidRPr="003D365E">
        <w:rPr>
          <w:rFonts w:asciiTheme="minorHAnsi" w:hAnsiTheme="minorHAnsi"/>
          <w:sz w:val="24"/>
          <w:szCs w:val="24"/>
        </w:rPr>
        <w:t xml:space="preserve">. </w:t>
      </w:r>
    </w:p>
    <w:p w14:paraId="7BA0FBAF" w14:textId="77777777" w:rsidR="00AF7544" w:rsidRPr="003D365E" w:rsidRDefault="00AF7544" w:rsidP="00AF7544">
      <w:pPr>
        <w:overflowPunct/>
        <w:autoSpaceDE/>
        <w:autoSpaceDN/>
        <w:adjustRightInd/>
        <w:jc w:val="both"/>
        <w:rPr>
          <w:rFonts w:asciiTheme="minorHAnsi" w:hAnsiTheme="minorHAnsi"/>
          <w:sz w:val="24"/>
          <w:szCs w:val="24"/>
        </w:rPr>
      </w:pPr>
    </w:p>
    <w:p w14:paraId="69E47596" w14:textId="77777777" w:rsidR="00AF7544" w:rsidRPr="003D365E" w:rsidRDefault="00AF7544" w:rsidP="00AF7544">
      <w:pPr>
        <w:overflowPunct/>
        <w:autoSpaceDE/>
        <w:autoSpaceDN/>
        <w:adjustRightInd/>
        <w:jc w:val="both"/>
        <w:rPr>
          <w:rFonts w:asciiTheme="minorHAnsi" w:hAnsiTheme="minorHAnsi"/>
          <w:b/>
          <w:sz w:val="24"/>
          <w:szCs w:val="24"/>
        </w:rPr>
      </w:pPr>
      <w:r w:rsidRPr="003D365E">
        <w:rPr>
          <w:rFonts w:asciiTheme="minorHAnsi" w:hAnsiTheme="minorHAnsi"/>
          <w:b/>
          <w:sz w:val="24"/>
          <w:szCs w:val="24"/>
        </w:rPr>
        <w:t>Facility Location</w:t>
      </w:r>
    </w:p>
    <w:p w14:paraId="7C7FF5FF" w14:textId="77777777" w:rsidR="00AF7544" w:rsidRPr="003D365E" w:rsidRDefault="00AF7544" w:rsidP="00AF7544">
      <w:pPr>
        <w:overflowPunct/>
        <w:autoSpaceDE/>
        <w:autoSpaceDN/>
        <w:adjustRightInd/>
        <w:jc w:val="both"/>
        <w:rPr>
          <w:rFonts w:asciiTheme="minorHAnsi" w:hAnsiTheme="minorHAnsi"/>
          <w:sz w:val="24"/>
          <w:szCs w:val="24"/>
        </w:rPr>
      </w:pPr>
      <w:r>
        <w:rPr>
          <w:rFonts w:asciiTheme="minorHAnsi" w:hAnsiTheme="minorHAnsi"/>
          <w:sz w:val="24"/>
          <w:szCs w:val="24"/>
        </w:rPr>
        <w:t xml:space="preserve">Rapid rehousing services should be provided in the shelter facility.  </w:t>
      </w:r>
      <w:r w:rsidRPr="003D365E">
        <w:rPr>
          <w:rFonts w:asciiTheme="minorHAnsi" w:hAnsiTheme="minorHAnsi"/>
          <w:sz w:val="24"/>
          <w:szCs w:val="24"/>
        </w:rPr>
        <w:t>The facility shall either be accessible to public transportation, provide access to public transportation, or in areas where there is no public transportation, provide transportation.</w:t>
      </w:r>
    </w:p>
    <w:p w14:paraId="540D372A" w14:textId="77777777" w:rsidR="00AF7544" w:rsidRDefault="00AF7544" w:rsidP="00AF7544">
      <w:pPr>
        <w:overflowPunct/>
        <w:autoSpaceDE/>
        <w:autoSpaceDN/>
        <w:adjustRightInd/>
        <w:jc w:val="both"/>
        <w:rPr>
          <w:rFonts w:asciiTheme="minorHAnsi" w:hAnsiTheme="minorHAnsi"/>
          <w:sz w:val="24"/>
          <w:szCs w:val="24"/>
        </w:rPr>
      </w:pPr>
    </w:p>
    <w:p w14:paraId="1A0A2618" w14:textId="77777777" w:rsidR="00AF7544" w:rsidRPr="00557977" w:rsidRDefault="00AF7544" w:rsidP="00AF7544">
      <w:pPr>
        <w:overflowPunct/>
        <w:autoSpaceDE/>
        <w:autoSpaceDN/>
        <w:adjustRightInd/>
        <w:jc w:val="both"/>
        <w:rPr>
          <w:rFonts w:asciiTheme="minorHAnsi" w:hAnsiTheme="minorHAnsi"/>
          <w:b/>
          <w:sz w:val="24"/>
          <w:szCs w:val="24"/>
        </w:rPr>
      </w:pPr>
      <w:r w:rsidRPr="00557977">
        <w:rPr>
          <w:rFonts w:asciiTheme="minorHAnsi" w:hAnsiTheme="minorHAnsi"/>
          <w:b/>
          <w:sz w:val="24"/>
          <w:szCs w:val="24"/>
        </w:rPr>
        <w:t>Restrictions on Eligibility</w:t>
      </w:r>
    </w:p>
    <w:p w14:paraId="12642669" w14:textId="77777777" w:rsidR="00AF7544" w:rsidRPr="003D365E" w:rsidRDefault="00AF7544" w:rsidP="00AF7544">
      <w:pPr>
        <w:overflowPunct/>
        <w:autoSpaceDE/>
        <w:autoSpaceDN/>
        <w:adjustRightInd/>
        <w:jc w:val="both"/>
        <w:rPr>
          <w:rFonts w:asciiTheme="minorHAnsi" w:hAnsiTheme="minorHAnsi"/>
          <w:sz w:val="24"/>
          <w:szCs w:val="24"/>
        </w:rPr>
      </w:pPr>
      <w:r w:rsidRPr="003D365E">
        <w:rPr>
          <w:rFonts w:asciiTheme="minorHAnsi" w:hAnsiTheme="minorHAnsi"/>
          <w:sz w:val="24"/>
          <w:szCs w:val="24"/>
        </w:rPr>
        <w:t>No restrictions on eligibility may be made for any of the following reasons</w:t>
      </w:r>
    </w:p>
    <w:p w14:paraId="27224CC2" w14:textId="77777777" w:rsidR="00AF7544" w:rsidRPr="00557977" w:rsidRDefault="00AF7544" w:rsidP="00AF7544">
      <w:pPr>
        <w:pStyle w:val="ListParagraph"/>
        <w:numPr>
          <w:ilvl w:val="0"/>
          <w:numId w:val="31"/>
        </w:numPr>
        <w:overflowPunct/>
        <w:autoSpaceDE/>
        <w:autoSpaceDN/>
        <w:adjustRightInd/>
        <w:jc w:val="both"/>
        <w:rPr>
          <w:rFonts w:asciiTheme="minorHAnsi" w:hAnsiTheme="minorHAnsi"/>
          <w:sz w:val="24"/>
          <w:szCs w:val="24"/>
        </w:rPr>
      </w:pPr>
      <w:r w:rsidRPr="00557977">
        <w:rPr>
          <w:rFonts w:asciiTheme="minorHAnsi" w:hAnsiTheme="minorHAnsi"/>
          <w:sz w:val="24"/>
          <w:szCs w:val="24"/>
        </w:rPr>
        <w:t xml:space="preserve">Community of Origin </w:t>
      </w:r>
    </w:p>
    <w:p w14:paraId="69E7744F" w14:textId="77777777" w:rsidR="00AF7544" w:rsidRPr="00557977" w:rsidRDefault="00AF7544" w:rsidP="00AF7544">
      <w:pPr>
        <w:pStyle w:val="ListParagraph"/>
        <w:numPr>
          <w:ilvl w:val="0"/>
          <w:numId w:val="31"/>
        </w:numPr>
        <w:overflowPunct/>
        <w:autoSpaceDE/>
        <w:autoSpaceDN/>
        <w:adjustRightInd/>
        <w:jc w:val="both"/>
        <w:rPr>
          <w:rFonts w:asciiTheme="minorHAnsi" w:hAnsiTheme="minorHAnsi"/>
          <w:sz w:val="24"/>
          <w:szCs w:val="24"/>
        </w:rPr>
      </w:pPr>
      <w:r w:rsidRPr="00557977">
        <w:rPr>
          <w:rFonts w:asciiTheme="minorHAnsi" w:hAnsiTheme="minorHAnsi"/>
          <w:sz w:val="24"/>
          <w:szCs w:val="24"/>
        </w:rPr>
        <w:t>Race</w:t>
      </w:r>
    </w:p>
    <w:p w14:paraId="6F65DFA0" w14:textId="77777777" w:rsidR="00AF7544" w:rsidRPr="00557977" w:rsidRDefault="00AF7544" w:rsidP="00AF7544">
      <w:pPr>
        <w:pStyle w:val="ListParagraph"/>
        <w:numPr>
          <w:ilvl w:val="0"/>
          <w:numId w:val="31"/>
        </w:numPr>
        <w:overflowPunct/>
        <w:autoSpaceDE/>
        <w:autoSpaceDN/>
        <w:adjustRightInd/>
        <w:jc w:val="both"/>
        <w:rPr>
          <w:rFonts w:asciiTheme="minorHAnsi" w:hAnsiTheme="minorHAnsi"/>
          <w:sz w:val="24"/>
          <w:szCs w:val="24"/>
        </w:rPr>
      </w:pPr>
      <w:r w:rsidRPr="00557977">
        <w:rPr>
          <w:rFonts w:asciiTheme="minorHAnsi" w:hAnsiTheme="minorHAnsi"/>
          <w:sz w:val="24"/>
          <w:szCs w:val="24"/>
        </w:rPr>
        <w:t>Ethnicity</w:t>
      </w:r>
    </w:p>
    <w:p w14:paraId="3240F0AA" w14:textId="77777777" w:rsidR="00AF7544" w:rsidRPr="00557977" w:rsidRDefault="00AF7544" w:rsidP="00AF7544">
      <w:pPr>
        <w:pStyle w:val="ListParagraph"/>
        <w:numPr>
          <w:ilvl w:val="0"/>
          <w:numId w:val="31"/>
        </w:numPr>
        <w:overflowPunct/>
        <w:autoSpaceDE/>
        <w:autoSpaceDN/>
        <w:adjustRightInd/>
        <w:jc w:val="both"/>
        <w:rPr>
          <w:rFonts w:asciiTheme="minorHAnsi" w:hAnsiTheme="minorHAnsi"/>
          <w:sz w:val="24"/>
          <w:szCs w:val="24"/>
        </w:rPr>
      </w:pPr>
      <w:r w:rsidRPr="00557977">
        <w:rPr>
          <w:rFonts w:asciiTheme="minorHAnsi" w:hAnsiTheme="minorHAnsi"/>
          <w:sz w:val="24"/>
          <w:szCs w:val="24"/>
        </w:rPr>
        <w:t>Religion or creed</w:t>
      </w:r>
    </w:p>
    <w:p w14:paraId="005D8733" w14:textId="77777777" w:rsidR="00AF7544" w:rsidRPr="00557977" w:rsidRDefault="00AF7544" w:rsidP="00AF7544">
      <w:pPr>
        <w:pStyle w:val="ListParagraph"/>
        <w:numPr>
          <w:ilvl w:val="0"/>
          <w:numId w:val="31"/>
        </w:numPr>
        <w:overflowPunct/>
        <w:autoSpaceDE/>
        <w:autoSpaceDN/>
        <w:adjustRightInd/>
        <w:jc w:val="both"/>
        <w:rPr>
          <w:rFonts w:asciiTheme="minorHAnsi" w:hAnsiTheme="minorHAnsi"/>
          <w:sz w:val="24"/>
          <w:szCs w:val="24"/>
        </w:rPr>
      </w:pPr>
      <w:r w:rsidRPr="00557977">
        <w:rPr>
          <w:rFonts w:asciiTheme="minorHAnsi" w:hAnsiTheme="minorHAnsi"/>
          <w:sz w:val="24"/>
          <w:szCs w:val="24"/>
        </w:rPr>
        <w:t>Ancestry</w:t>
      </w:r>
    </w:p>
    <w:p w14:paraId="1F18500C" w14:textId="77777777" w:rsidR="00AF7544" w:rsidRPr="00557977" w:rsidRDefault="00AF7544" w:rsidP="00AF7544">
      <w:pPr>
        <w:pStyle w:val="ListParagraph"/>
        <w:numPr>
          <w:ilvl w:val="0"/>
          <w:numId w:val="31"/>
        </w:numPr>
        <w:overflowPunct/>
        <w:autoSpaceDE/>
        <w:autoSpaceDN/>
        <w:adjustRightInd/>
        <w:jc w:val="both"/>
        <w:rPr>
          <w:rFonts w:asciiTheme="minorHAnsi" w:hAnsiTheme="minorHAnsi"/>
          <w:sz w:val="24"/>
          <w:szCs w:val="24"/>
        </w:rPr>
      </w:pPr>
      <w:r w:rsidRPr="00557977">
        <w:rPr>
          <w:rFonts w:asciiTheme="minorHAnsi" w:hAnsiTheme="minorHAnsi"/>
          <w:sz w:val="24"/>
          <w:szCs w:val="24"/>
        </w:rPr>
        <w:t>Gender, excepting gender specific facilities</w:t>
      </w:r>
    </w:p>
    <w:p w14:paraId="02C3AFC3" w14:textId="77777777" w:rsidR="00AF7544" w:rsidRPr="00557977" w:rsidRDefault="00AF7544" w:rsidP="00AF7544">
      <w:pPr>
        <w:pStyle w:val="ListParagraph"/>
        <w:numPr>
          <w:ilvl w:val="0"/>
          <w:numId w:val="31"/>
        </w:numPr>
        <w:overflowPunct/>
        <w:autoSpaceDE/>
        <w:autoSpaceDN/>
        <w:adjustRightInd/>
        <w:jc w:val="both"/>
        <w:rPr>
          <w:rFonts w:asciiTheme="minorHAnsi" w:hAnsiTheme="minorHAnsi"/>
          <w:sz w:val="24"/>
          <w:szCs w:val="24"/>
        </w:rPr>
      </w:pPr>
      <w:r w:rsidRPr="00557977">
        <w:rPr>
          <w:rFonts w:asciiTheme="minorHAnsi" w:hAnsiTheme="minorHAnsi"/>
          <w:sz w:val="24"/>
          <w:szCs w:val="24"/>
        </w:rPr>
        <w:t>Gender expression</w:t>
      </w:r>
    </w:p>
    <w:p w14:paraId="283A6DB6" w14:textId="77777777" w:rsidR="00AF7544" w:rsidRPr="00557977" w:rsidRDefault="00AF7544" w:rsidP="00AF7544">
      <w:pPr>
        <w:pStyle w:val="ListParagraph"/>
        <w:numPr>
          <w:ilvl w:val="0"/>
          <w:numId w:val="31"/>
        </w:numPr>
        <w:overflowPunct/>
        <w:autoSpaceDE/>
        <w:autoSpaceDN/>
        <w:adjustRightInd/>
        <w:jc w:val="both"/>
        <w:rPr>
          <w:rFonts w:asciiTheme="minorHAnsi" w:hAnsiTheme="minorHAnsi"/>
          <w:sz w:val="24"/>
          <w:szCs w:val="24"/>
        </w:rPr>
      </w:pPr>
      <w:r w:rsidRPr="00557977">
        <w:rPr>
          <w:rFonts w:asciiTheme="minorHAnsi" w:hAnsiTheme="minorHAnsi"/>
          <w:sz w:val="24"/>
          <w:szCs w:val="24"/>
        </w:rPr>
        <w:t>Sexual orientation</w:t>
      </w:r>
    </w:p>
    <w:p w14:paraId="648F967D" w14:textId="77777777" w:rsidR="00AF7544" w:rsidRPr="00557977" w:rsidRDefault="00AF7544" w:rsidP="00AF7544">
      <w:pPr>
        <w:pStyle w:val="ListParagraph"/>
        <w:numPr>
          <w:ilvl w:val="0"/>
          <w:numId w:val="31"/>
        </w:numPr>
        <w:overflowPunct/>
        <w:autoSpaceDE/>
        <w:autoSpaceDN/>
        <w:adjustRightInd/>
        <w:jc w:val="both"/>
        <w:rPr>
          <w:rFonts w:asciiTheme="minorHAnsi" w:hAnsiTheme="minorHAnsi"/>
          <w:sz w:val="24"/>
          <w:szCs w:val="24"/>
        </w:rPr>
      </w:pPr>
      <w:r w:rsidRPr="00557977">
        <w:rPr>
          <w:rFonts w:asciiTheme="minorHAnsi" w:hAnsiTheme="minorHAnsi"/>
          <w:sz w:val="24"/>
          <w:szCs w:val="24"/>
        </w:rPr>
        <w:t>Age, excepting persons under 18 years of age</w:t>
      </w:r>
    </w:p>
    <w:p w14:paraId="738D332A" w14:textId="77777777" w:rsidR="00AF7544" w:rsidRPr="00557977" w:rsidRDefault="00AF7544" w:rsidP="00AF7544">
      <w:pPr>
        <w:pStyle w:val="ListParagraph"/>
        <w:numPr>
          <w:ilvl w:val="0"/>
          <w:numId w:val="31"/>
        </w:numPr>
        <w:overflowPunct/>
        <w:autoSpaceDE/>
        <w:autoSpaceDN/>
        <w:adjustRightInd/>
        <w:jc w:val="both"/>
        <w:rPr>
          <w:rFonts w:asciiTheme="minorHAnsi" w:hAnsiTheme="minorHAnsi"/>
          <w:sz w:val="24"/>
          <w:szCs w:val="24"/>
        </w:rPr>
      </w:pPr>
      <w:r w:rsidRPr="00557977">
        <w:rPr>
          <w:rFonts w:asciiTheme="minorHAnsi" w:hAnsiTheme="minorHAnsi"/>
          <w:sz w:val="24"/>
          <w:szCs w:val="24"/>
        </w:rPr>
        <w:t>Physical or mental disability</w:t>
      </w:r>
    </w:p>
    <w:p w14:paraId="0AF0D8D5" w14:textId="77777777" w:rsidR="00AF7544" w:rsidRPr="00557977" w:rsidRDefault="00AF7544" w:rsidP="00AF7544">
      <w:pPr>
        <w:pStyle w:val="ListParagraph"/>
        <w:numPr>
          <w:ilvl w:val="0"/>
          <w:numId w:val="31"/>
        </w:numPr>
        <w:overflowPunct/>
        <w:autoSpaceDE/>
        <w:autoSpaceDN/>
        <w:adjustRightInd/>
        <w:jc w:val="both"/>
        <w:rPr>
          <w:rFonts w:asciiTheme="minorHAnsi" w:hAnsiTheme="minorHAnsi"/>
          <w:sz w:val="24"/>
          <w:szCs w:val="24"/>
        </w:rPr>
      </w:pPr>
      <w:r w:rsidRPr="00557977">
        <w:rPr>
          <w:rFonts w:asciiTheme="minorHAnsi" w:hAnsiTheme="minorHAnsi"/>
          <w:sz w:val="24"/>
          <w:szCs w:val="24"/>
        </w:rPr>
        <w:t>Use of a service animal</w:t>
      </w:r>
    </w:p>
    <w:p w14:paraId="54BB1F8C" w14:textId="77777777" w:rsidR="00AF7544" w:rsidRPr="00557977" w:rsidRDefault="00AF7544" w:rsidP="00AF7544">
      <w:pPr>
        <w:pStyle w:val="ListParagraph"/>
        <w:numPr>
          <w:ilvl w:val="0"/>
          <w:numId w:val="31"/>
        </w:numPr>
        <w:overflowPunct/>
        <w:autoSpaceDE/>
        <w:autoSpaceDN/>
        <w:adjustRightInd/>
        <w:jc w:val="both"/>
        <w:rPr>
          <w:rFonts w:asciiTheme="minorHAnsi" w:hAnsiTheme="minorHAnsi"/>
          <w:sz w:val="24"/>
          <w:szCs w:val="24"/>
        </w:rPr>
      </w:pPr>
      <w:r w:rsidRPr="00557977">
        <w:rPr>
          <w:rFonts w:asciiTheme="minorHAnsi" w:hAnsiTheme="minorHAnsi"/>
          <w:sz w:val="24"/>
          <w:szCs w:val="24"/>
        </w:rPr>
        <w:t>History of Substance Use Disorder</w:t>
      </w:r>
    </w:p>
    <w:p w14:paraId="29B6123B" w14:textId="77777777" w:rsidR="00AF7544" w:rsidRPr="00557977" w:rsidRDefault="00AF7544" w:rsidP="00AF7544">
      <w:pPr>
        <w:pStyle w:val="ListParagraph"/>
        <w:numPr>
          <w:ilvl w:val="0"/>
          <w:numId w:val="31"/>
        </w:numPr>
        <w:overflowPunct/>
        <w:autoSpaceDE/>
        <w:autoSpaceDN/>
        <w:adjustRightInd/>
        <w:jc w:val="both"/>
        <w:rPr>
          <w:rFonts w:asciiTheme="minorHAnsi" w:hAnsiTheme="minorHAnsi"/>
          <w:sz w:val="24"/>
          <w:szCs w:val="24"/>
        </w:rPr>
      </w:pPr>
      <w:r w:rsidRPr="00557977">
        <w:rPr>
          <w:rFonts w:asciiTheme="minorHAnsi" w:hAnsiTheme="minorHAnsi"/>
          <w:sz w:val="24"/>
          <w:szCs w:val="24"/>
        </w:rPr>
        <w:t>Being under the influence of alcohol or drugs.  Immediate referrals to other systems of care are appropriate for persons in medical distress as a result of their intoxication.</w:t>
      </w:r>
    </w:p>
    <w:p w14:paraId="48E62924" w14:textId="77777777" w:rsidR="00AF7544" w:rsidRPr="00557977" w:rsidRDefault="00AF7544" w:rsidP="00AF7544">
      <w:pPr>
        <w:pStyle w:val="ListParagraph"/>
        <w:numPr>
          <w:ilvl w:val="0"/>
          <w:numId w:val="31"/>
        </w:numPr>
        <w:overflowPunct/>
        <w:autoSpaceDE/>
        <w:autoSpaceDN/>
        <w:adjustRightInd/>
        <w:jc w:val="both"/>
        <w:rPr>
          <w:rFonts w:asciiTheme="minorHAnsi" w:hAnsiTheme="minorHAnsi"/>
          <w:sz w:val="24"/>
          <w:szCs w:val="24"/>
        </w:rPr>
      </w:pPr>
      <w:r w:rsidRPr="00557977">
        <w:rPr>
          <w:rFonts w:asciiTheme="minorHAnsi" w:hAnsiTheme="minorHAnsi"/>
          <w:sz w:val="24"/>
          <w:szCs w:val="24"/>
        </w:rPr>
        <w:t>Veteran status</w:t>
      </w:r>
    </w:p>
    <w:p w14:paraId="40C51D66" w14:textId="77777777" w:rsidR="00AF7544" w:rsidRPr="00557977" w:rsidRDefault="00AF7544" w:rsidP="00AF7544">
      <w:pPr>
        <w:pStyle w:val="ListParagraph"/>
        <w:numPr>
          <w:ilvl w:val="0"/>
          <w:numId w:val="31"/>
        </w:numPr>
        <w:overflowPunct/>
        <w:autoSpaceDE/>
        <w:autoSpaceDN/>
        <w:adjustRightInd/>
        <w:jc w:val="both"/>
        <w:rPr>
          <w:rFonts w:asciiTheme="minorHAnsi" w:hAnsiTheme="minorHAnsi"/>
          <w:sz w:val="24"/>
          <w:szCs w:val="24"/>
        </w:rPr>
      </w:pPr>
      <w:r w:rsidRPr="00557977">
        <w:rPr>
          <w:rFonts w:asciiTheme="minorHAnsi" w:hAnsiTheme="minorHAnsi"/>
          <w:sz w:val="24"/>
          <w:szCs w:val="24"/>
        </w:rPr>
        <w:t>Citizenship</w:t>
      </w:r>
    </w:p>
    <w:p w14:paraId="6505AB4B" w14:textId="77777777" w:rsidR="00AF7544" w:rsidRPr="00557977" w:rsidRDefault="00AF7544" w:rsidP="00AF7544">
      <w:pPr>
        <w:pStyle w:val="ListParagraph"/>
        <w:numPr>
          <w:ilvl w:val="0"/>
          <w:numId w:val="31"/>
        </w:numPr>
        <w:overflowPunct/>
        <w:autoSpaceDE/>
        <w:autoSpaceDN/>
        <w:adjustRightInd/>
        <w:jc w:val="both"/>
        <w:rPr>
          <w:rFonts w:asciiTheme="minorHAnsi" w:hAnsiTheme="minorHAnsi"/>
          <w:sz w:val="24"/>
          <w:szCs w:val="24"/>
        </w:rPr>
      </w:pPr>
      <w:r w:rsidRPr="00557977">
        <w:rPr>
          <w:rFonts w:asciiTheme="minorHAnsi" w:hAnsiTheme="minorHAnsi"/>
          <w:sz w:val="24"/>
          <w:szCs w:val="24"/>
        </w:rPr>
        <w:t>Use of prescribed medication, including, but not limited opiates, oxygen and benzodiazepines</w:t>
      </w:r>
    </w:p>
    <w:p w14:paraId="258942E6" w14:textId="77777777" w:rsidR="00AF7544" w:rsidRPr="00557977" w:rsidRDefault="00AF7544" w:rsidP="00AF7544">
      <w:pPr>
        <w:pStyle w:val="ListParagraph"/>
        <w:numPr>
          <w:ilvl w:val="0"/>
          <w:numId w:val="31"/>
        </w:numPr>
        <w:overflowPunct/>
        <w:autoSpaceDE/>
        <w:autoSpaceDN/>
        <w:adjustRightInd/>
        <w:jc w:val="both"/>
        <w:rPr>
          <w:rFonts w:asciiTheme="minorHAnsi" w:hAnsiTheme="minorHAnsi"/>
          <w:sz w:val="24"/>
          <w:szCs w:val="24"/>
        </w:rPr>
      </w:pPr>
      <w:r w:rsidRPr="00557977">
        <w:rPr>
          <w:rFonts w:asciiTheme="minorHAnsi" w:hAnsiTheme="minorHAnsi"/>
          <w:sz w:val="24"/>
          <w:szCs w:val="24"/>
        </w:rPr>
        <w:t>Refusal to take prescribed medications.</w:t>
      </w:r>
    </w:p>
    <w:p w14:paraId="1DD8458D" w14:textId="77777777" w:rsidR="00AF7544" w:rsidRPr="00557977" w:rsidRDefault="00AF7544" w:rsidP="00AF7544">
      <w:pPr>
        <w:pStyle w:val="ListParagraph"/>
        <w:numPr>
          <w:ilvl w:val="0"/>
          <w:numId w:val="31"/>
        </w:numPr>
        <w:overflowPunct/>
        <w:autoSpaceDE/>
        <w:autoSpaceDN/>
        <w:adjustRightInd/>
        <w:jc w:val="both"/>
        <w:rPr>
          <w:rFonts w:asciiTheme="minorHAnsi" w:hAnsiTheme="minorHAnsi"/>
          <w:sz w:val="24"/>
          <w:szCs w:val="24"/>
        </w:rPr>
      </w:pPr>
      <w:r w:rsidRPr="00557977">
        <w:rPr>
          <w:rFonts w:asciiTheme="minorHAnsi" w:hAnsiTheme="minorHAnsi"/>
          <w:sz w:val="24"/>
          <w:szCs w:val="24"/>
        </w:rPr>
        <w:t>Criminal history</w:t>
      </w:r>
    </w:p>
    <w:p w14:paraId="0CF0FD74" w14:textId="77777777" w:rsidR="00AF7544" w:rsidRPr="00557977" w:rsidRDefault="00AF7544" w:rsidP="00AF7544">
      <w:pPr>
        <w:pStyle w:val="ListParagraph"/>
        <w:numPr>
          <w:ilvl w:val="0"/>
          <w:numId w:val="31"/>
        </w:numPr>
        <w:overflowPunct/>
        <w:autoSpaceDE/>
        <w:autoSpaceDN/>
        <w:adjustRightInd/>
        <w:jc w:val="both"/>
        <w:rPr>
          <w:rFonts w:asciiTheme="minorHAnsi" w:hAnsiTheme="minorHAnsi"/>
          <w:sz w:val="24"/>
          <w:szCs w:val="24"/>
        </w:rPr>
      </w:pPr>
      <w:r w:rsidRPr="00557977">
        <w:rPr>
          <w:rFonts w:asciiTheme="minorHAnsi" w:hAnsiTheme="minorHAnsi"/>
          <w:sz w:val="24"/>
          <w:szCs w:val="24"/>
        </w:rPr>
        <w:t>Behavioral issues occurring away from the shelter.</w:t>
      </w:r>
    </w:p>
    <w:p w14:paraId="14380CB5" w14:textId="77777777" w:rsidR="00AF7544" w:rsidRPr="00557977" w:rsidRDefault="00AF7544" w:rsidP="00AF7544">
      <w:pPr>
        <w:pStyle w:val="ListParagraph"/>
        <w:numPr>
          <w:ilvl w:val="0"/>
          <w:numId w:val="31"/>
        </w:numPr>
        <w:overflowPunct/>
        <w:autoSpaceDE/>
        <w:autoSpaceDN/>
        <w:adjustRightInd/>
        <w:jc w:val="both"/>
        <w:rPr>
          <w:rFonts w:asciiTheme="minorHAnsi" w:hAnsiTheme="minorHAnsi"/>
          <w:sz w:val="24"/>
          <w:szCs w:val="24"/>
        </w:rPr>
      </w:pPr>
      <w:r w:rsidRPr="00557977">
        <w:rPr>
          <w:rFonts w:asciiTheme="minorHAnsi" w:hAnsiTheme="minorHAnsi"/>
          <w:sz w:val="24"/>
          <w:szCs w:val="24"/>
        </w:rPr>
        <w:t>Affiliation with any persons described in the list above</w:t>
      </w:r>
    </w:p>
    <w:p w14:paraId="454C2CC2" w14:textId="77777777" w:rsidR="00AF7544" w:rsidRPr="00557977" w:rsidRDefault="00AF7544" w:rsidP="00AF7544">
      <w:pPr>
        <w:pStyle w:val="ListParagraph"/>
        <w:numPr>
          <w:ilvl w:val="0"/>
          <w:numId w:val="31"/>
        </w:numPr>
        <w:overflowPunct/>
        <w:autoSpaceDE/>
        <w:autoSpaceDN/>
        <w:adjustRightInd/>
        <w:jc w:val="both"/>
        <w:rPr>
          <w:rFonts w:asciiTheme="minorHAnsi" w:hAnsiTheme="minorHAnsi"/>
          <w:sz w:val="24"/>
          <w:szCs w:val="24"/>
        </w:rPr>
      </w:pPr>
      <w:r w:rsidRPr="00557977">
        <w:rPr>
          <w:rFonts w:asciiTheme="minorHAnsi" w:hAnsiTheme="minorHAnsi"/>
          <w:sz w:val="24"/>
          <w:szCs w:val="24"/>
        </w:rPr>
        <w:t>Number of nights already served by the shelter.</w:t>
      </w:r>
    </w:p>
    <w:p w14:paraId="2A758ACF" w14:textId="4E972BE7" w:rsidR="00AF7544" w:rsidRDefault="00AF7544" w:rsidP="00AF7544">
      <w:pPr>
        <w:overflowPunct/>
        <w:autoSpaceDE/>
        <w:autoSpaceDN/>
        <w:adjustRightInd/>
        <w:jc w:val="both"/>
        <w:rPr>
          <w:rFonts w:asciiTheme="minorHAnsi" w:hAnsiTheme="minorHAnsi"/>
          <w:b/>
          <w:sz w:val="24"/>
          <w:szCs w:val="24"/>
        </w:rPr>
      </w:pPr>
    </w:p>
    <w:p w14:paraId="7A5AE90F" w14:textId="77777777" w:rsidR="00AF7544" w:rsidRPr="00557977" w:rsidRDefault="00AF7544" w:rsidP="00AF7544">
      <w:pPr>
        <w:overflowPunct/>
        <w:autoSpaceDE/>
        <w:autoSpaceDN/>
        <w:adjustRightInd/>
        <w:jc w:val="both"/>
        <w:rPr>
          <w:rFonts w:asciiTheme="minorHAnsi" w:hAnsiTheme="minorHAnsi"/>
          <w:b/>
          <w:sz w:val="24"/>
          <w:szCs w:val="24"/>
        </w:rPr>
      </w:pPr>
      <w:r w:rsidRPr="00557977">
        <w:rPr>
          <w:rFonts w:asciiTheme="minorHAnsi" w:hAnsiTheme="minorHAnsi"/>
          <w:b/>
          <w:sz w:val="24"/>
          <w:szCs w:val="24"/>
        </w:rPr>
        <w:t>Program Outputs / Outcomes</w:t>
      </w:r>
    </w:p>
    <w:p w14:paraId="0CABD7B1" w14:textId="30C62C34" w:rsidR="00AF7544" w:rsidRPr="00557977" w:rsidRDefault="00AF7544" w:rsidP="00AF7544">
      <w:pPr>
        <w:pStyle w:val="ListParagraph"/>
        <w:numPr>
          <w:ilvl w:val="0"/>
          <w:numId w:val="32"/>
        </w:numPr>
        <w:overflowPunct/>
        <w:autoSpaceDE/>
        <w:autoSpaceDN/>
        <w:adjustRightInd/>
        <w:jc w:val="both"/>
        <w:rPr>
          <w:rFonts w:asciiTheme="minorHAnsi" w:hAnsiTheme="minorHAnsi"/>
          <w:sz w:val="24"/>
          <w:szCs w:val="24"/>
        </w:rPr>
      </w:pPr>
      <w:r w:rsidRPr="00557977">
        <w:rPr>
          <w:rFonts w:asciiTheme="minorHAnsi" w:hAnsiTheme="minorHAnsi"/>
          <w:sz w:val="24"/>
          <w:szCs w:val="24"/>
        </w:rPr>
        <w:t xml:space="preserve">The Contractor shall monitor its </w:t>
      </w:r>
      <w:r>
        <w:rPr>
          <w:rFonts w:asciiTheme="minorHAnsi" w:hAnsiTheme="minorHAnsi"/>
          <w:sz w:val="24"/>
          <w:szCs w:val="24"/>
        </w:rPr>
        <w:t>Rapid Rehousing</w:t>
      </w:r>
      <w:r w:rsidRPr="00557977">
        <w:rPr>
          <w:rFonts w:asciiTheme="minorHAnsi" w:hAnsiTheme="minorHAnsi"/>
          <w:sz w:val="24"/>
          <w:szCs w:val="24"/>
        </w:rPr>
        <w:t xml:space="preserve"> program and report its performance on at least</w:t>
      </w:r>
      <w:r w:rsidR="00B673AC">
        <w:rPr>
          <w:rFonts w:asciiTheme="minorHAnsi" w:hAnsiTheme="minorHAnsi"/>
          <w:sz w:val="24"/>
          <w:szCs w:val="24"/>
        </w:rPr>
        <w:t xml:space="preserve"> quarterly</w:t>
      </w:r>
      <w:r w:rsidRPr="00557977">
        <w:rPr>
          <w:rFonts w:asciiTheme="minorHAnsi" w:hAnsiTheme="minorHAnsi"/>
          <w:sz w:val="24"/>
          <w:szCs w:val="24"/>
        </w:rPr>
        <w:t xml:space="preserve"> basis</w:t>
      </w:r>
      <w:r w:rsidR="00B673AC">
        <w:rPr>
          <w:rFonts w:asciiTheme="minorHAnsi" w:hAnsiTheme="minorHAnsi"/>
          <w:sz w:val="24"/>
          <w:szCs w:val="24"/>
        </w:rPr>
        <w:t xml:space="preserve"> using HMIS data and the CAPER</w:t>
      </w:r>
      <w:r w:rsidRPr="00557977">
        <w:rPr>
          <w:rFonts w:asciiTheme="minorHAnsi" w:hAnsiTheme="minorHAnsi"/>
          <w:sz w:val="24"/>
          <w:szCs w:val="24"/>
        </w:rPr>
        <w:t xml:space="preserve"> in the following ways:</w:t>
      </w:r>
    </w:p>
    <w:p w14:paraId="377E62DD" w14:textId="77777777" w:rsidR="00AF7544" w:rsidRPr="00557977" w:rsidRDefault="00AF7544" w:rsidP="00AF7544">
      <w:pPr>
        <w:pStyle w:val="ListParagraph"/>
        <w:numPr>
          <w:ilvl w:val="1"/>
          <w:numId w:val="32"/>
        </w:numPr>
        <w:overflowPunct/>
        <w:autoSpaceDE/>
        <w:autoSpaceDN/>
        <w:adjustRightInd/>
        <w:jc w:val="both"/>
        <w:rPr>
          <w:rFonts w:asciiTheme="minorHAnsi" w:hAnsiTheme="minorHAnsi"/>
          <w:sz w:val="24"/>
          <w:szCs w:val="24"/>
        </w:rPr>
      </w:pPr>
      <w:r w:rsidRPr="00557977">
        <w:rPr>
          <w:rFonts w:asciiTheme="minorHAnsi" w:hAnsiTheme="minorHAnsi"/>
          <w:sz w:val="24"/>
          <w:szCs w:val="24"/>
        </w:rPr>
        <w:t>Occupancy rates</w:t>
      </w:r>
    </w:p>
    <w:p w14:paraId="4BCACB90" w14:textId="77777777" w:rsidR="00AF7544" w:rsidRDefault="00AF7544" w:rsidP="00AF7544">
      <w:pPr>
        <w:pStyle w:val="ListParagraph"/>
        <w:numPr>
          <w:ilvl w:val="2"/>
          <w:numId w:val="32"/>
        </w:numPr>
        <w:overflowPunct/>
        <w:autoSpaceDE/>
        <w:autoSpaceDN/>
        <w:adjustRightInd/>
        <w:jc w:val="both"/>
        <w:rPr>
          <w:rFonts w:asciiTheme="minorHAnsi" w:hAnsiTheme="minorHAnsi"/>
          <w:sz w:val="24"/>
          <w:szCs w:val="24"/>
        </w:rPr>
      </w:pPr>
      <w:r w:rsidRPr="00557977">
        <w:rPr>
          <w:rFonts w:asciiTheme="minorHAnsi" w:hAnsiTheme="minorHAnsi"/>
          <w:sz w:val="24"/>
          <w:szCs w:val="24"/>
        </w:rPr>
        <w:t xml:space="preserve">Number of </w:t>
      </w:r>
      <w:r>
        <w:rPr>
          <w:rFonts w:asciiTheme="minorHAnsi" w:hAnsiTheme="minorHAnsi"/>
          <w:sz w:val="24"/>
          <w:szCs w:val="24"/>
        </w:rPr>
        <w:t>persons rapidly rehoused</w:t>
      </w:r>
    </w:p>
    <w:p w14:paraId="3ED07CAB" w14:textId="3C403E9E" w:rsidR="003E04E8" w:rsidRPr="00FE3471" w:rsidRDefault="00AF7544">
      <w:pPr>
        <w:pStyle w:val="ListParagraph"/>
        <w:numPr>
          <w:ilvl w:val="2"/>
          <w:numId w:val="32"/>
        </w:numPr>
        <w:overflowPunct/>
        <w:autoSpaceDE/>
        <w:autoSpaceDN/>
        <w:adjustRightInd/>
        <w:jc w:val="both"/>
        <w:rPr>
          <w:rFonts w:asciiTheme="minorHAnsi" w:hAnsiTheme="minorHAnsi"/>
          <w:sz w:val="24"/>
          <w:szCs w:val="24"/>
        </w:rPr>
      </w:pPr>
      <w:r>
        <w:rPr>
          <w:rFonts w:asciiTheme="minorHAnsi" w:hAnsiTheme="minorHAnsi"/>
          <w:sz w:val="24"/>
          <w:szCs w:val="24"/>
        </w:rPr>
        <w:t>Number of persons leaving the shelter with</w:t>
      </w:r>
      <w:r w:rsidR="003E04E8">
        <w:rPr>
          <w:rFonts w:asciiTheme="minorHAnsi" w:hAnsiTheme="minorHAnsi"/>
          <w:sz w:val="24"/>
          <w:szCs w:val="24"/>
        </w:rPr>
        <w:t xml:space="preserve"> and with</w:t>
      </w:r>
      <w:r>
        <w:rPr>
          <w:rFonts w:asciiTheme="minorHAnsi" w:hAnsiTheme="minorHAnsi"/>
          <w:sz w:val="24"/>
          <w:szCs w:val="24"/>
        </w:rPr>
        <w:t>out permanent housing</w:t>
      </w:r>
    </w:p>
    <w:p w14:paraId="4511BF89" w14:textId="77777777" w:rsidR="00AF7544" w:rsidRDefault="00AF7544" w:rsidP="00AF7544">
      <w:pPr>
        <w:pStyle w:val="ListParagraph"/>
        <w:numPr>
          <w:ilvl w:val="2"/>
          <w:numId w:val="32"/>
        </w:numPr>
        <w:overflowPunct/>
        <w:autoSpaceDE/>
        <w:autoSpaceDN/>
        <w:adjustRightInd/>
        <w:jc w:val="both"/>
        <w:rPr>
          <w:rFonts w:asciiTheme="minorHAnsi" w:hAnsiTheme="minorHAnsi"/>
          <w:sz w:val="24"/>
          <w:szCs w:val="24"/>
        </w:rPr>
      </w:pPr>
      <w:r>
        <w:rPr>
          <w:rFonts w:asciiTheme="minorHAnsi" w:hAnsiTheme="minorHAnsi"/>
          <w:sz w:val="24"/>
          <w:szCs w:val="24"/>
        </w:rPr>
        <w:lastRenderedPageBreak/>
        <w:t>Amount of funds utilized for financial assistance</w:t>
      </w:r>
    </w:p>
    <w:p w14:paraId="626DBF91" w14:textId="77777777" w:rsidR="00AF7544" w:rsidRPr="003D365E" w:rsidRDefault="00AF7544" w:rsidP="00FE3471">
      <w:pPr>
        <w:pStyle w:val="ListParagraph"/>
        <w:overflowPunct/>
        <w:autoSpaceDE/>
        <w:autoSpaceDN/>
        <w:adjustRightInd/>
        <w:ind w:left="2160"/>
        <w:jc w:val="both"/>
        <w:rPr>
          <w:rFonts w:asciiTheme="minorHAnsi" w:hAnsiTheme="minorHAnsi"/>
          <w:sz w:val="24"/>
          <w:szCs w:val="24"/>
        </w:rPr>
      </w:pPr>
    </w:p>
    <w:p w14:paraId="275B0B39" w14:textId="77777777" w:rsidR="00AF7544" w:rsidRPr="00557977" w:rsidRDefault="00AF7544" w:rsidP="00AF7544">
      <w:pPr>
        <w:overflowPunct/>
        <w:autoSpaceDE/>
        <w:autoSpaceDN/>
        <w:adjustRightInd/>
        <w:jc w:val="both"/>
        <w:rPr>
          <w:rFonts w:asciiTheme="minorHAnsi" w:hAnsiTheme="minorHAnsi"/>
          <w:b/>
          <w:sz w:val="24"/>
          <w:szCs w:val="24"/>
        </w:rPr>
      </w:pPr>
      <w:r w:rsidRPr="00557977">
        <w:rPr>
          <w:rFonts w:asciiTheme="minorHAnsi" w:hAnsiTheme="minorHAnsi"/>
          <w:b/>
          <w:sz w:val="24"/>
          <w:szCs w:val="24"/>
        </w:rPr>
        <w:t>Performance Monitoring</w:t>
      </w:r>
    </w:p>
    <w:p w14:paraId="6ACA529C" w14:textId="77777777" w:rsidR="00AF7544" w:rsidRPr="00557977" w:rsidRDefault="00AF7544" w:rsidP="00AF7544">
      <w:pPr>
        <w:pStyle w:val="ListParagraph"/>
        <w:numPr>
          <w:ilvl w:val="0"/>
          <w:numId w:val="33"/>
        </w:numPr>
        <w:overflowPunct/>
        <w:autoSpaceDE/>
        <w:autoSpaceDN/>
        <w:adjustRightInd/>
        <w:jc w:val="both"/>
        <w:rPr>
          <w:rFonts w:asciiTheme="minorHAnsi" w:hAnsiTheme="minorHAnsi"/>
          <w:sz w:val="24"/>
          <w:szCs w:val="24"/>
        </w:rPr>
      </w:pPr>
      <w:r w:rsidRPr="00557977">
        <w:rPr>
          <w:rFonts w:asciiTheme="minorHAnsi" w:hAnsiTheme="minorHAnsi"/>
          <w:sz w:val="24"/>
          <w:szCs w:val="24"/>
        </w:rPr>
        <w:t>The Department will review the Contractor’s invoices and accompanying reports each month (or as appropriate) to verify billing information.</w:t>
      </w:r>
    </w:p>
    <w:p w14:paraId="41859682" w14:textId="77777777" w:rsidR="00AF7544" w:rsidRPr="00557977" w:rsidRDefault="00AF7544" w:rsidP="00AF7544">
      <w:pPr>
        <w:pStyle w:val="ListParagraph"/>
        <w:numPr>
          <w:ilvl w:val="0"/>
          <w:numId w:val="33"/>
        </w:numPr>
        <w:overflowPunct/>
        <w:autoSpaceDE/>
        <w:autoSpaceDN/>
        <w:adjustRightInd/>
        <w:jc w:val="both"/>
        <w:rPr>
          <w:rFonts w:asciiTheme="minorHAnsi" w:hAnsiTheme="minorHAnsi"/>
          <w:sz w:val="24"/>
          <w:szCs w:val="24"/>
        </w:rPr>
      </w:pPr>
      <w:r w:rsidRPr="00557977">
        <w:rPr>
          <w:rFonts w:asciiTheme="minorHAnsi" w:hAnsiTheme="minorHAnsi"/>
          <w:sz w:val="24"/>
          <w:szCs w:val="24"/>
        </w:rPr>
        <w:t>The Contractor shall maintain on site, and provide to the Department in the first month of operation, the following items:</w:t>
      </w:r>
    </w:p>
    <w:p w14:paraId="3CEBBF96" w14:textId="77777777" w:rsidR="00AF7544" w:rsidRPr="00557977" w:rsidRDefault="00AF7544" w:rsidP="00AF7544">
      <w:pPr>
        <w:pStyle w:val="ListParagraph"/>
        <w:numPr>
          <w:ilvl w:val="1"/>
          <w:numId w:val="33"/>
        </w:numPr>
        <w:overflowPunct/>
        <w:autoSpaceDE/>
        <w:autoSpaceDN/>
        <w:adjustRightInd/>
        <w:jc w:val="both"/>
        <w:rPr>
          <w:rFonts w:asciiTheme="minorHAnsi" w:hAnsiTheme="minorHAnsi"/>
          <w:sz w:val="24"/>
          <w:szCs w:val="24"/>
        </w:rPr>
      </w:pPr>
      <w:r w:rsidRPr="00557977">
        <w:rPr>
          <w:rFonts w:asciiTheme="minorHAnsi" w:hAnsiTheme="minorHAnsi"/>
          <w:sz w:val="24"/>
          <w:szCs w:val="24"/>
        </w:rPr>
        <w:t>a copy of the rules governing the behavior of guests;</w:t>
      </w:r>
    </w:p>
    <w:p w14:paraId="3B21A679" w14:textId="77777777" w:rsidR="00AF7544" w:rsidRPr="00557977" w:rsidRDefault="00AF7544" w:rsidP="00AF7544">
      <w:pPr>
        <w:pStyle w:val="ListParagraph"/>
        <w:numPr>
          <w:ilvl w:val="1"/>
          <w:numId w:val="33"/>
        </w:numPr>
        <w:overflowPunct/>
        <w:autoSpaceDE/>
        <w:autoSpaceDN/>
        <w:adjustRightInd/>
        <w:jc w:val="both"/>
        <w:rPr>
          <w:rFonts w:asciiTheme="minorHAnsi" w:hAnsiTheme="minorHAnsi"/>
          <w:sz w:val="24"/>
          <w:szCs w:val="24"/>
        </w:rPr>
      </w:pPr>
      <w:r w:rsidRPr="00557977">
        <w:rPr>
          <w:rFonts w:asciiTheme="minorHAnsi" w:hAnsiTheme="minorHAnsi"/>
          <w:sz w:val="24"/>
          <w:szCs w:val="24"/>
        </w:rPr>
        <w:t>a copy of the rules governing the behavior of staff;</w:t>
      </w:r>
    </w:p>
    <w:p w14:paraId="14FC46A7" w14:textId="77777777" w:rsidR="00AF7544" w:rsidRPr="00557977" w:rsidRDefault="00AF7544" w:rsidP="00AF7544">
      <w:pPr>
        <w:pStyle w:val="ListParagraph"/>
        <w:numPr>
          <w:ilvl w:val="1"/>
          <w:numId w:val="33"/>
        </w:numPr>
        <w:overflowPunct/>
        <w:autoSpaceDE/>
        <w:autoSpaceDN/>
        <w:adjustRightInd/>
        <w:jc w:val="both"/>
        <w:rPr>
          <w:rFonts w:asciiTheme="minorHAnsi" w:hAnsiTheme="minorHAnsi"/>
          <w:sz w:val="24"/>
          <w:szCs w:val="24"/>
        </w:rPr>
      </w:pPr>
      <w:r w:rsidRPr="00557977">
        <w:rPr>
          <w:rFonts w:asciiTheme="minorHAnsi" w:hAnsiTheme="minorHAnsi"/>
          <w:sz w:val="24"/>
          <w:szCs w:val="24"/>
        </w:rPr>
        <w:t>a copy of the grievance procedures;</w:t>
      </w:r>
    </w:p>
    <w:p w14:paraId="2D2F2E37" w14:textId="77777777" w:rsidR="00AF7544" w:rsidRPr="00557977" w:rsidRDefault="00AF7544" w:rsidP="00AF7544">
      <w:pPr>
        <w:pStyle w:val="ListParagraph"/>
        <w:numPr>
          <w:ilvl w:val="1"/>
          <w:numId w:val="33"/>
        </w:numPr>
        <w:overflowPunct/>
        <w:autoSpaceDE/>
        <w:autoSpaceDN/>
        <w:adjustRightInd/>
        <w:jc w:val="both"/>
        <w:rPr>
          <w:rFonts w:asciiTheme="minorHAnsi" w:hAnsiTheme="minorHAnsi"/>
          <w:sz w:val="24"/>
          <w:szCs w:val="24"/>
        </w:rPr>
      </w:pPr>
      <w:r w:rsidRPr="00557977">
        <w:rPr>
          <w:rFonts w:asciiTheme="minorHAnsi" w:hAnsiTheme="minorHAnsi"/>
          <w:sz w:val="24"/>
          <w:szCs w:val="24"/>
        </w:rPr>
        <w:t>written personnel policies and procedures;</w:t>
      </w:r>
    </w:p>
    <w:p w14:paraId="060CBAA4" w14:textId="77777777" w:rsidR="00AF7544" w:rsidRPr="00557977" w:rsidRDefault="00AF7544" w:rsidP="00AF7544">
      <w:pPr>
        <w:pStyle w:val="ListParagraph"/>
        <w:numPr>
          <w:ilvl w:val="1"/>
          <w:numId w:val="33"/>
        </w:numPr>
        <w:overflowPunct/>
        <w:autoSpaceDE/>
        <w:autoSpaceDN/>
        <w:adjustRightInd/>
        <w:jc w:val="both"/>
        <w:rPr>
          <w:rFonts w:asciiTheme="minorHAnsi" w:hAnsiTheme="minorHAnsi"/>
          <w:sz w:val="24"/>
          <w:szCs w:val="24"/>
        </w:rPr>
      </w:pPr>
      <w:r w:rsidRPr="00557977">
        <w:rPr>
          <w:rFonts w:asciiTheme="minorHAnsi" w:hAnsiTheme="minorHAnsi"/>
          <w:sz w:val="24"/>
          <w:szCs w:val="24"/>
        </w:rPr>
        <w:t>a copy of the job description for each staff position;</w:t>
      </w:r>
    </w:p>
    <w:p w14:paraId="3160E412" w14:textId="77777777" w:rsidR="00AF7544" w:rsidRPr="00557977" w:rsidRDefault="00AF7544" w:rsidP="00AF7544">
      <w:pPr>
        <w:pStyle w:val="ListParagraph"/>
        <w:numPr>
          <w:ilvl w:val="1"/>
          <w:numId w:val="33"/>
        </w:numPr>
        <w:overflowPunct/>
        <w:autoSpaceDE/>
        <w:autoSpaceDN/>
        <w:adjustRightInd/>
        <w:jc w:val="both"/>
        <w:rPr>
          <w:rFonts w:asciiTheme="minorHAnsi" w:hAnsiTheme="minorHAnsi"/>
          <w:sz w:val="24"/>
          <w:szCs w:val="24"/>
        </w:rPr>
      </w:pPr>
      <w:r w:rsidRPr="00557977">
        <w:rPr>
          <w:rFonts w:asciiTheme="minorHAnsi" w:hAnsiTheme="minorHAnsi"/>
          <w:sz w:val="24"/>
          <w:szCs w:val="24"/>
        </w:rPr>
        <w:t>a copy of the resumes for the Executive Director and Program Director, or their equivalents;</w:t>
      </w:r>
    </w:p>
    <w:p w14:paraId="6D1A4CBF" w14:textId="77777777" w:rsidR="00AF7544" w:rsidRPr="003D365E" w:rsidRDefault="00AF7544" w:rsidP="00AF7544">
      <w:pPr>
        <w:overflowPunct/>
        <w:autoSpaceDE/>
        <w:autoSpaceDN/>
        <w:adjustRightInd/>
        <w:jc w:val="both"/>
        <w:rPr>
          <w:rFonts w:asciiTheme="minorHAnsi" w:hAnsiTheme="minorHAnsi"/>
          <w:sz w:val="24"/>
          <w:szCs w:val="24"/>
        </w:rPr>
      </w:pPr>
    </w:p>
    <w:p w14:paraId="24FF1CCC" w14:textId="77777777" w:rsidR="00AF7544" w:rsidRPr="00557977" w:rsidRDefault="00AF7544" w:rsidP="00AF7544">
      <w:pPr>
        <w:overflowPunct/>
        <w:autoSpaceDE/>
        <w:autoSpaceDN/>
        <w:adjustRightInd/>
        <w:jc w:val="both"/>
        <w:rPr>
          <w:rFonts w:asciiTheme="minorHAnsi" w:hAnsiTheme="minorHAnsi"/>
          <w:b/>
          <w:sz w:val="24"/>
          <w:szCs w:val="24"/>
        </w:rPr>
      </w:pPr>
      <w:r w:rsidRPr="00557977">
        <w:rPr>
          <w:rFonts w:asciiTheme="minorHAnsi" w:hAnsiTheme="minorHAnsi"/>
          <w:b/>
          <w:sz w:val="24"/>
          <w:szCs w:val="24"/>
        </w:rPr>
        <w:t>Resources</w:t>
      </w:r>
    </w:p>
    <w:p w14:paraId="6A0076AE" w14:textId="77777777" w:rsidR="00AF7544" w:rsidRPr="003D365E" w:rsidRDefault="00AF7544" w:rsidP="00AF7544">
      <w:pPr>
        <w:overflowPunct/>
        <w:autoSpaceDE/>
        <w:autoSpaceDN/>
        <w:adjustRightInd/>
        <w:jc w:val="both"/>
        <w:rPr>
          <w:rFonts w:asciiTheme="minorHAnsi" w:hAnsiTheme="minorHAnsi"/>
          <w:sz w:val="24"/>
          <w:szCs w:val="24"/>
        </w:rPr>
      </w:pPr>
      <w:r w:rsidRPr="003D365E">
        <w:rPr>
          <w:rFonts w:asciiTheme="minorHAnsi" w:hAnsiTheme="minorHAnsi"/>
          <w:sz w:val="24"/>
          <w:szCs w:val="24"/>
        </w:rPr>
        <w:t>The minim</w:t>
      </w:r>
      <w:r>
        <w:rPr>
          <w:rFonts w:asciiTheme="minorHAnsi" w:hAnsiTheme="minorHAnsi"/>
          <w:sz w:val="24"/>
          <w:szCs w:val="24"/>
        </w:rPr>
        <w:t>um</w:t>
      </w:r>
      <w:r w:rsidRPr="003D365E">
        <w:rPr>
          <w:rFonts w:asciiTheme="minorHAnsi" w:hAnsiTheme="minorHAnsi"/>
          <w:sz w:val="24"/>
          <w:szCs w:val="24"/>
        </w:rPr>
        <w:t xml:space="preserve"> resource requirements of this contract are described below.</w:t>
      </w:r>
    </w:p>
    <w:p w14:paraId="2ED5D05F" w14:textId="77777777" w:rsidR="00AF7544" w:rsidRPr="00E414E5" w:rsidRDefault="00AF7544" w:rsidP="00AF7544">
      <w:pPr>
        <w:pStyle w:val="ListParagraph"/>
        <w:numPr>
          <w:ilvl w:val="0"/>
          <w:numId w:val="34"/>
        </w:numPr>
        <w:overflowPunct/>
        <w:autoSpaceDE/>
        <w:autoSpaceDN/>
        <w:adjustRightInd/>
        <w:jc w:val="both"/>
        <w:rPr>
          <w:rFonts w:asciiTheme="minorHAnsi" w:hAnsiTheme="minorHAnsi"/>
          <w:sz w:val="24"/>
          <w:szCs w:val="24"/>
        </w:rPr>
      </w:pPr>
      <w:r w:rsidRPr="00E414E5">
        <w:rPr>
          <w:rFonts w:asciiTheme="minorHAnsi" w:hAnsiTheme="minorHAnsi"/>
          <w:sz w:val="24"/>
          <w:szCs w:val="24"/>
        </w:rPr>
        <w:t>Staffing</w:t>
      </w:r>
    </w:p>
    <w:p w14:paraId="5BA79A36" w14:textId="77777777" w:rsidR="00AF7544" w:rsidRPr="00E414E5" w:rsidRDefault="00AF7544" w:rsidP="00AF7544">
      <w:pPr>
        <w:pStyle w:val="ListParagraph"/>
        <w:numPr>
          <w:ilvl w:val="1"/>
          <w:numId w:val="34"/>
        </w:numPr>
        <w:overflowPunct/>
        <w:autoSpaceDE/>
        <w:autoSpaceDN/>
        <w:adjustRightInd/>
        <w:jc w:val="both"/>
        <w:rPr>
          <w:rFonts w:asciiTheme="minorHAnsi" w:hAnsiTheme="minorHAnsi"/>
          <w:sz w:val="24"/>
          <w:szCs w:val="24"/>
        </w:rPr>
      </w:pPr>
      <w:r w:rsidRPr="00E414E5">
        <w:rPr>
          <w:rFonts w:asciiTheme="minorHAnsi" w:hAnsiTheme="minorHAnsi"/>
          <w:sz w:val="24"/>
          <w:szCs w:val="24"/>
        </w:rPr>
        <w:t xml:space="preserve">The Contractor shall adequately staff the </w:t>
      </w:r>
      <w:r>
        <w:rPr>
          <w:rFonts w:asciiTheme="minorHAnsi" w:hAnsiTheme="minorHAnsi"/>
          <w:sz w:val="24"/>
          <w:szCs w:val="24"/>
        </w:rPr>
        <w:t xml:space="preserve">rapid rehousing component of the program including housing search staff.  </w:t>
      </w:r>
    </w:p>
    <w:p w14:paraId="6C21052F" w14:textId="6D75AE33" w:rsidR="00DB3E0A" w:rsidRDefault="00AF7544" w:rsidP="00EF26A6">
      <w:pPr>
        <w:pStyle w:val="ListParagraph"/>
        <w:numPr>
          <w:ilvl w:val="1"/>
          <w:numId w:val="34"/>
        </w:numPr>
        <w:overflowPunct/>
        <w:autoSpaceDE/>
        <w:autoSpaceDN/>
        <w:adjustRightInd/>
        <w:jc w:val="both"/>
        <w:rPr>
          <w:rFonts w:asciiTheme="minorHAnsi" w:hAnsiTheme="minorHAnsi"/>
          <w:sz w:val="24"/>
          <w:szCs w:val="24"/>
        </w:rPr>
      </w:pPr>
      <w:r w:rsidRPr="00E414E5">
        <w:rPr>
          <w:rFonts w:asciiTheme="minorHAnsi" w:hAnsiTheme="minorHAnsi"/>
          <w:sz w:val="24"/>
          <w:szCs w:val="24"/>
        </w:rPr>
        <w:t>The Contractor shall designate a member of its staff to perform the activities of the Guest Rights Officer.</w:t>
      </w:r>
      <w:r>
        <w:rPr>
          <w:rFonts w:asciiTheme="minorHAnsi" w:hAnsiTheme="minorHAnsi"/>
          <w:sz w:val="24"/>
          <w:szCs w:val="24"/>
        </w:rPr>
        <w:t xml:space="preserve">  This may be the same person as the Shelter Guest Right’s officer</w:t>
      </w:r>
    </w:p>
    <w:p w14:paraId="56A8CE24" w14:textId="1A9518D2" w:rsidR="00DB3E0A" w:rsidRDefault="00DB3E0A" w:rsidP="00DB3E0A">
      <w:pPr>
        <w:overflowPunct/>
        <w:autoSpaceDE/>
        <w:autoSpaceDN/>
        <w:adjustRightInd/>
        <w:jc w:val="both"/>
        <w:rPr>
          <w:rFonts w:asciiTheme="minorHAnsi" w:hAnsiTheme="minorHAnsi"/>
          <w:sz w:val="24"/>
          <w:szCs w:val="24"/>
        </w:rPr>
      </w:pPr>
    </w:p>
    <w:p w14:paraId="2AD20C45" w14:textId="2312E079" w:rsidR="00DB3E0A" w:rsidRPr="00DB3E0A" w:rsidRDefault="00DB3E0A" w:rsidP="00DB3E0A">
      <w:pPr>
        <w:rPr>
          <w:rFonts w:asciiTheme="minorHAnsi" w:hAnsiTheme="minorHAnsi" w:cstheme="minorHAnsi"/>
          <w:sz w:val="24"/>
          <w:szCs w:val="24"/>
        </w:rPr>
      </w:pPr>
    </w:p>
    <w:p w14:paraId="64E5FAFE" w14:textId="3AC1033A" w:rsidR="00DB3E0A" w:rsidRDefault="00DB3E0A" w:rsidP="00DB3E0A">
      <w:pPr>
        <w:overflowPunct/>
        <w:autoSpaceDE/>
        <w:autoSpaceDN/>
        <w:adjustRightInd/>
        <w:jc w:val="both"/>
        <w:rPr>
          <w:rFonts w:asciiTheme="minorHAnsi" w:hAnsiTheme="minorHAnsi"/>
          <w:sz w:val="24"/>
          <w:szCs w:val="24"/>
        </w:rPr>
      </w:pPr>
    </w:p>
    <w:p w14:paraId="19A5ADE7" w14:textId="77777777" w:rsidR="00DB3E0A" w:rsidRPr="00DB3E0A" w:rsidRDefault="00DB3E0A" w:rsidP="00DB3E0A">
      <w:pPr>
        <w:overflowPunct/>
        <w:autoSpaceDE/>
        <w:autoSpaceDN/>
        <w:adjustRightInd/>
        <w:jc w:val="both"/>
        <w:rPr>
          <w:rFonts w:asciiTheme="minorHAnsi" w:hAnsiTheme="minorHAnsi"/>
          <w:sz w:val="24"/>
          <w:szCs w:val="24"/>
        </w:rPr>
      </w:pPr>
    </w:p>
    <w:sectPr w:rsidR="00DB3E0A" w:rsidRPr="00DB3E0A">
      <w:type w:val="continuous"/>
      <w:pgSz w:w="12240" w:h="15840"/>
      <w:pgMar w:top="900" w:right="900" w:bottom="1440" w:left="1080" w:header="720" w:footer="720" w:gutter="0"/>
      <w:cols w:space="720"/>
      <w:formProt w:val="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E2AE06" w14:textId="77777777" w:rsidR="00CA4D8A" w:rsidRDefault="00CA4D8A" w:rsidP="00AD6CE1">
      <w:r>
        <w:separator/>
      </w:r>
    </w:p>
  </w:endnote>
  <w:endnote w:type="continuationSeparator" w:id="0">
    <w:p w14:paraId="073C83AB" w14:textId="77777777" w:rsidR="00CA4D8A" w:rsidRDefault="00CA4D8A" w:rsidP="00AD6CE1">
      <w:r>
        <w:continuationSeparator/>
      </w:r>
    </w:p>
  </w:endnote>
  <w:endnote w:type="continuationNotice" w:id="1">
    <w:p w14:paraId="3F2BD1CF" w14:textId="77777777" w:rsidR="00CA4D8A" w:rsidRDefault="00CA4D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Calligraphy">
    <w:panose1 w:val="03010101010101010101"/>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G Times">
    <w:altName w:val="Times New Roman"/>
    <w:charset w:val="00"/>
    <w:family w:val="auto"/>
    <w:pitch w:val="default"/>
  </w:font>
  <w:font w:name="Segoe UI">
    <w:charset w:val="00"/>
    <w:family w:val="swiss"/>
    <w:pitch w:val="variable"/>
    <w:sig w:usb0="E4002EFF" w:usb1="C000E47F" w:usb2="00000009" w:usb3="00000000" w:csb0="000001FF" w:csb1="00000000"/>
  </w:font>
  <w:font w:name="Verdan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Diploma">
    <w:altName w:val="Times New Roman"/>
    <w:charset w:val="00"/>
    <w:family w:val="auto"/>
    <w:pitch w:val="variable"/>
    <w:sig w:usb0="00000001" w:usb1="00000000" w:usb2="00000000" w:usb3="00000000" w:csb0="00000009"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4714061"/>
      <w:docPartObj>
        <w:docPartGallery w:val="Page Numbers (Bottom of Page)"/>
        <w:docPartUnique/>
      </w:docPartObj>
    </w:sdtPr>
    <w:sdtEndPr>
      <w:rPr>
        <w:noProof/>
      </w:rPr>
    </w:sdtEndPr>
    <w:sdtContent>
      <w:p w14:paraId="409C6D07" w14:textId="0B798E8D" w:rsidR="00020CF6" w:rsidRDefault="00020CF6">
        <w:pPr>
          <w:pStyle w:val="Footer"/>
          <w:jc w:val="right"/>
        </w:pPr>
        <w:r>
          <w:fldChar w:fldCharType="begin"/>
        </w:r>
        <w:r>
          <w:instrText xml:space="preserve"> PAGE   \* MERGEFORMAT </w:instrText>
        </w:r>
        <w:r>
          <w:fldChar w:fldCharType="separate"/>
        </w:r>
        <w:r w:rsidR="00DE4C8C">
          <w:rPr>
            <w:noProof/>
          </w:rPr>
          <w:t>1</w:t>
        </w:r>
        <w:r>
          <w:rPr>
            <w:noProof/>
          </w:rPr>
          <w:fldChar w:fldCharType="end"/>
        </w:r>
      </w:p>
    </w:sdtContent>
  </w:sdt>
  <w:p w14:paraId="1B27E890" w14:textId="77777777" w:rsidR="00020CF6" w:rsidRDefault="00020CF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CFADF1" w14:textId="77777777" w:rsidR="00CA4D8A" w:rsidRDefault="00CA4D8A" w:rsidP="00AD6CE1">
      <w:r>
        <w:separator/>
      </w:r>
    </w:p>
  </w:footnote>
  <w:footnote w:type="continuationSeparator" w:id="0">
    <w:p w14:paraId="038DA487" w14:textId="77777777" w:rsidR="00CA4D8A" w:rsidRDefault="00CA4D8A" w:rsidP="00AD6CE1">
      <w:r>
        <w:continuationSeparator/>
      </w:r>
    </w:p>
  </w:footnote>
  <w:footnote w:type="continuationNotice" w:id="1">
    <w:p w14:paraId="10B52580" w14:textId="77777777" w:rsidR="00CA4D8A" w:rsidRDefault="00CA4D8A"/>
  </w:footnote>
  <w:footnote w:id="2">
    <w:p w14:paraId="774BC9A7" w14:textId="4EDBB794" w:rsidR="0067429C" w:rsidRPr="0067429C" w:rsidRDefault="0067429C">
      <w:pPr>
        <w:pStyle w:val="FootnoteText"/>
        <w:rPr>
          <w:rFonts w:asciiTheme="minorHAnsi" w:hAnsiTheme="minorHAnsi" w:cstheme="minorHAnsi"/>
        </w:rPr>
      </w:pPr>
      <w:r w:rsidRPr="0067429C">
        <w:rPr>
          <w:rStyle w:val="FootnoteReference"/>
          <w:rFonts w:asciiTheme="minorHAnsi" w:hAnsiTheme="minorHAnsi" w:cstheme="minorHAnsi"/>
        </w:rPr>
        <w:footnoteRef/>
      </w:r>
      <w:r w:rsidRPr="0067429C">
        <w:rPr>
          <w:rFonts w:asciiTheme="minorHAnsi" w:hAnsiTheme="minorHAnsi" w:cstheme="minorHAnsi"/>
        </w:rPr>
        <w:t xml:space="preserve"> </w:t>
      </w:r>
      <w:r w:rsidRPr="0067429C">
        <w:rPr>
          <w:rFonts w:asciiTheme="minorHAnsi" w:hAnsiTheme="minorHAnsi" w:cstheme="minorHAnsi"/>
          <w:color w:val="000000"/>
        </w:rPr>
        <w:t>DHCD will be issuing a separate procurement to make $10M available for permanent supportive housing ($5M in FY21 and $5M in FY22), and continue to identify approaches to increase permanent supportive housing throughout the Commonwealth.</w:t>
      </w:r>
      <w:r>
        <w:rPr>
          <w:rFonts w:asciiTheme="minorHAnsi" w:hAnsiTheme="minorHAnsi" w:cstheme="minorHAnsi"/>
          <w:color w:val="000000"/>
        </w:rPr>
        <w:t xml:space="preserve"> </w:t>
      </w:r>
      <w:r>
        <w:rPr>
          <w:rFonts w:asciiTheme="minorHAnsi" w:hAnsiTheme="minorHAnsi" w:cstheme="minorHAnsi"/>
          <w:color w:val="000000"/>
        </w:rPr>
        <w:br/>
      </w:r>
      <w:r>
        <w:rPr>
          <w:rFonts w:asciiTheme="minorHAnsi" w:hAnsiTheme="minorHAnsi" w:cstheme="minorHAnsi"/>
          <w:color w:val="000000"/>
        </w:rPr>
        <w:br/>
      </w:r>
      <w:r w:rsidRPr="0067429C">
        <w:rPr>
          <w:rFonts w:asciiTheme="minorHAnsi" w:hAnsiTheme="minorHAnsi" w:cstheme="minorHAnsi"/>
          <w:color w:val="000000"/>
        </w:rPr>
        <w:t>Through a separate amendment</w:t>
      </w:r>
      <w:r>
        <w:rPr>
          <w:rFonts w:asciiTheme="minorHAnsi" w:hAnsiTheme="minorHAnsi" w:cstheme="minorHAnsi"/>
          <w:color w:val="000000"/>
        </w:rPr>
        <w:t xml:space="preserve"> to this NOFA</w:t>
      </w:r>
      <w:r w:rsidRPr="0067429C">
        <w:rPr>
          <w:rFonts w:asciiTheme="minorHAnsi" w:hAnsiTheme="minorHAnsi" w:cstheme="minorHAnsi"/>
          <w:color w:val="000000"/>
        </w:rPr>
        <w:t>, DHCD has also added $5M from its ESG-CV Round 2 HUD allocation to address COVID-related costs from providers who submitted responses under the ESG-CV Round 1 NOFA. The Round 1 NOFA is not accepting additional responses at this time, as it is expected that all funds, including the additional $5M, will be exhausted based on the proposals received to date.</w:t>
      </w:r>
    </w:p>
  </w:footnote>
  <w:footnote w:id="3">
    <w:p w14:paraId="4933AD16" w14:textId="77777777" w:rsidR="00020CF6" w:rsidRPr="0067429C" w:rsidRDefault="00020CF6" w:rsidP="00020CF6">
      <w:pPr>
        <w:pStyle w:val="NormalWeb"/>
        <w:rPr>
          <w:rFonts w:asciiTheme="minorHAnsi" w:hAnsiTheme="minorHAnsi" w:cstheme="minorHAnsi"/>
          <w:sz w:val="20"/>
          <w:szCs w:val="20"/>
        </w:rPr>
      </w:pPr>
      <w:r w:rsidRPr="0067429C">
        <w:rPr>
          <w:rStyle w:val="FootnoteReference"/>
          <w:rFonts w:asciiTheme="minorHAnsi" w:hAnsiTheme="minorHAnsi" w:cstheme="minorHAnsi"/>
          <w:sz w:val="20"/>
          <w:szCs w:val="20"/>
        </w:rPr>
        <w:footnoteRef/>
      </w:r>
      <w:r w:rsidRPr="0067429C">
        <w:rPr>
          <w:rFonts w:asciiTheme="minorHAnsi" w:hAnsiTheme="minorHAnsi" w:cstheme="minorHAnsi"/>
          <w:sz w:val="20"/>
          <w:szCs w:val="20"/>
        </w:rPr>
        <w:t xml:space="preserve"> CSP is an array of services delivered by a community-based, mobile, multi-disciplinary team of professionals and paraprofessionals. These programs provide essential services to MassHealth managed care enrollees with a long-standing history of psychiatric or substance use disorder and to their families, or to managed care enrollees at varying degrees of medical risk, or to children/adolescents enrolled in managed care who have behavioral health issues challenging their optimal level of functioning in the home/community setting. Services include outreach and supportive services, delivered in a community setting, which will vary with respect to hours, type and intensity of services depending on the changing needs of the enrollee.</w:t>
      </w:r>
    </w:p>
    <w:p w14:paraId="5E840AD1" w14:textId="77777777" w:rsidR="00020CF6" w:rsidRPr="0067429C" w:rsidRDefault="00020CF6" w:rsidP="00020CF6">
      <w:pPr>
        <w:pStyle w:val="FootnoteText"/>
        <w:rPr>
          <w:rFonts w:asciiTheme="minorHAnsi" w:hAnsiTheme="minorHAnsi" w:cstheme="minorHAnsi"/>
        </w:rPr>
      </w:pPr>
    </w:p>
  </w:footnote>
  <w:footnote w:id="4">
    <w:p w14:paraId="70EC7623" w14:textId="634E1194" w:rsidR="00020CF6" w:rsidRPr="0067429C" w:rsidRDefault="00020CF6">
      <w:pPr>
        <w:pStyle w:val="FootnoteText"/>
        <w:rPr>
          <w:rFonts w:asciiTheme="minorHAnsi" w:hAnsiTheme="minorHAnsi" w:cstheme="minorHAnsi"/>
        </w:rPr>
      </w:pPr>
      <w:r w:rsidRPr="0067429C">
        <w:rPr>
          <w:rStyle w:val="FootnoteReference"/>
          <w:rFonts w:asciiTheme="minorHAnsi" w:hAnsiTheme="minorHAnsi" w:cstheme="minorHAnsi"/>
        </w:rPr>
        <w:footnoteRef/>
      </w:r>
      <w:r w:rsidRPr="0067429C">
        <w:rPr>
          <w:rFonts w:asciiTheme="minorHAnsi" w:hAnsiTheme="minorHAnsi" w:cstheme="minorHAnsi"/>
        </w:rPr>
        <w:t xml:space="preserve"> EA/HomeBASE ineligible families living in shelters or in places not meant for human habitation may also be served with these funds.</w:t>
      </w:r>
    </w:p>
  </w:footnote>
  <w:footnote w:id="5">
    <w:p w14:paraId="79818993" w14:textId="77777777" w:rsidR="00020CF6" w:rsidRPr="0067429C" w:rsidRDefault="00020CF6" w:rsidP="00F13DA0">
      <w:pPr>
        <w:pStyle w:val="FootnoteText"/>
        <w:rPr>
          <w:rFonts w:asciiTheme="minorHAnsi" w:hAnsiTheme="minorHAnsi" w:cstheme="minorHAnsi"/>
        </w:rPr>
      </w:pPr>
      <w:r w:rsidRPr="0067429C">
        <w:rPr>
          <w:rStyle w:val="FootnoteReference"/>
          <w:rFonts w:asciiTheme="minorHAnsi" w:hAnsiTheme="minorHAnsi" w:cstheme="minorHAnsi"/>
        </w:rPr>
        <w:footnoteRef/>
      </w:r>
      <w:r w:rsidRPr="0067429C">
        <w:rPr>
          <w:rFonts w:asciiTheme="minorHAnsi" w:hAnsiTheme="minorHAnsi" w:cstheme="minorHAnsi"/>
        </w:rPr>
        <w:t xml:space="preserve"> Or EA/HomeBASE ineligible family.</w:t>
      </w:r>
    </w:p>
  </w:footnote>
  <w:footnote w:id="6">
    <w:p w14:paraId="207EF64B" w14:textId="0CE91867" w:rsidR="00020CF6" w:rsidRPr="0067429C" w:rsidRDefault="00020CF6">
      <w:pPr>
        <w:pStyle w:val="FootnoteText"/>
        <w:rPr>
          <w:rFonts w:asciiTheme="minorHAnsi" w:hAnsiTheme="minorHAnsi" w:cstheme="minorHAnsi"/>
        </w:rPr>
      </w:pPr>
      <w:r w:rsidRPr="0067429C">
        <w:rPr>
          <w:rStyle w:val="FootnoteReference"/>
          <w:rFonts w:asciiTheme="minorHAnsi" w:hAnsiTheme="minorHAnsi" w:cstheme="minorHAnsi"/>
        </w:rPr>
        <w:footnoteRef/>
      </w:r>
      <w:r w:rsidRPr="0067429C">
        <w:rPr>
          <w:rFonts w:asciiTheme="minorHAnsi" w:hAnsiTheme="minorHAnsi" w:cstheme="minorHAnsi"/>
        </w:rPr>
        <w:t xml:space="preserve"> Or EA/HomeBASE ineligible family.</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C0031"/>
    <w:multiLevelType w:val="multilevel"/>
    <w:tmpl w:val="F028E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C15054C"/>
    <w:multiLevelType w:val="hybridMultilevel"/>
    <w:tmpl w:val="B9A80E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7A3DD8"/>
    <w:multiLevelType w:val="hybridMultilevel"/>
    <w:tmpl w:val="F0940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B92E1B"/>
    <w:multiLevelType w:val="hybridMultilevel"/>
    <w:tmpl w:val="9EDCEB5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0633A9C"/>
    <w:multiLevelType w:val="hybridMultilevel"/>
    <w:tmpl w:val="50949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990335"/>
    <w:multiLevelType w:val="hybridMultilevel"/>
    <w:tmpl w:val="6644C790"/>
    <w:lvl w:ilvl="0" w:tplc="72DA9924">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666DD1"/>
    <w:multiLevelType w:val="hybridMultilevel"/>
    <w:tmpl w:val="B302E53A"/>
    <w:lvl w:ilvl="0" w:tplc="944A5D0A">
      <w:start w:val="1"/>
      <w:numFmt w:val="decimal"/>
      <w:lvlText w:val="%1."/>
      <w:lvlJc w:val="left"/>
      <w:pPr>
        <w:ind w:left="1350" w:hanging="360"/>
      </w:pPr>
      <w:rPr>
        <w:rFonts w:hint="default"/>
        <w:u w:val="none"/>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nsid w:val="26B107C8"/>
    <w:multiLevelType w:val="hybridMultilevel"/>
    <w:tmpl w:val="65AA8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8817DD"/>
    <w:multiLevelType w:val="hybridMultilevel"/>
    <w:tmpl w:val="789C6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100635"/>
    <w:multiLevelType w:val="hybridMultilevel"/>
    <w:tmpl w:val="B44C5176"/>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0">
    <w:nsid w:val="33F91957"/>
    <w:multiLevelType w:val="hybridMultilevel"/>
    <w:tmpl w:val="BE8EE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060368"/>
    <w:multiLevelType w:val="hybridMultilevel"/>
    <w:tmpl w:val="AF62B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1E118B"/>
    <w:multiLevelType w:val="hybridMultilevel"/>
    <w:tmpl w:val="48404F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55D78A2"/>
    <w:multiLevelType w:val="hybridMultilevel"/>
    <w:tmpl w:val="1B0E53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454634"/>
    <w:multiLevelType w:val="hybridMultilevel"/>
    <w:tmpl w:val="0FA22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D76423"/>
    <w:multiLevelType w:val="hybridMultilevel"/>
    <w:tmpl w:val="6068FB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48199D"/>
    <w:multiLevelType w:val="hybridMultilevel"/>
    <w:tmpl w:val="D30E7ED2"/>
    <w:lvl w:ilvl="0" w:tplc="E93E7AC0">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decimal"/>
      <w:lvlText w:val="%3."/>
      <w:lvlJc w:val="left"/>
      <w:pPr>
        <w:tabs>
          <w:tab w:val="num" w:pos="990"/>
        </w:tabs>
        <w:ind w:left="99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3FB8487D"/>
    <w:multiLevelType w:val="hybridMultilevel"/>
    <w:tmpl w:val="A6D234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33F14B9"/>
    <w:multiLevelType w:val="hybridMultilevel"/>
    <w:tmpl w:val="34284400"/>
    <w:lvl w:ilvl="0" w:tplc="C908BB70">
      <w:start w:val="1"/>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3513AD6"/>
    <w:multiLevelType w:val="hybridMultilevel"/>
    <w:tmpl w:val="A64669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4E600FC"/>
    <w:multiLevelType w:val="hybridMultilevel"/>
    <w:tmpl w:val="D2AA7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5DF4D04"/>
    <w:multiLevelType w:val="multilevel"/>
    <w:tmpl w:val="9306C8BC"/>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nsid w:val="4709760C"/>
    <w:multiLevelType w:val="hybridMultilevel"/>
    <w:tmpl w:val="EC2E350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4D4933DB"/>
    <w:multiLevelType w:val="hybridMultilevel"/>
    <w:tmpl w:val="34E2108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4">
    <w:nsid w:val="4F3F66B7"/>
    <w:multiLevelType w:val="hybridMultilevel"/>
    <w:tmpl w:val="71207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F807F9"/>
    <w:multiLevelType w:val="hybridMultilevel"/>
    <w:tmpl w:val="29D069C8"/>
    <w:lvl w:ilvl="0" w:tplc="D4E4E1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40E590A"/>
    <w:multiLevelType w:val="hybridMultilevel"/>
    <w:tmpl w:val="5A668A4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7C67E2A"/>
    <w:multiLevelType w:val="hybridMultilevel"/>
    <w:tmpl w:val="BFF6B8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AAB1BDF"/>
    <w:multiLevelType w:val="hybridMultilevel"/>
    <w:tmpl w:val="90743F18"/>
    <w:lvl w:ilvl="0" w:tplc="C6A8C2B0">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4B40EB2"/>
    <w:multiLevelType w:val="hybridMultilevel"/>
    <w:tmpl w:val="F2288E9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5496939"/>
    <w:multiLevelType w:val="hybridMultilevel"/>
    <w:tmpl w:val="B358BD0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5EC4B16"/>
    <w:multiLevelType w:val="hybridMultilevel"/>
    <w:tmpl w:val="827C5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98438EB"/>
    <w:multiLevelType w:val="hybridMultilevel"/>
    <w:tmpl w:val="BB367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0E002DC"/>
    <w:multiLevelType w:val="hybridMultilevel"/>
    <w:tmpl w:val="A146A408"/>
    <w:lvl w:ilvl="0" w:tplc="C908BB7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2992313"/>
    <w:multiLevelType w:val="hybridMultilevel"/>
    <w:tmpl w:val="761235A4"/>
    <w:lvl w:ilvl="0" w:tplc="04090001">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35">
    <w:nsid w:val="73A24E1F"/>
    <w:multiLevelType w:val="hybridMultilevel"/>
    <w:tmpl w:val="C4160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66F5F61"/>
    <w:multiLevelType w:val="hybridMultilevel"/>
    <w:tmpl w:val="622A3B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6F613D6"/>
    <w:multiLevelType w:val="hybridMultilevel"/>
    <w:tmpl w:val="BC823D34"/>
    <w:lvl w:ilvl="0" w:tplc="0409000F">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nsid w:val="7B025C31"/>
    <w:multiLevelType w:val="hybridMultilevel"/>
    <w:tmpl w:val="3E363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B0C53AB"/>
    <w:multiLevelType w:val="multilevel"/>
    <w:tmpl w:val="388E0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7B7F1A9E"/>
    <w:multiLevelType w:val="hybridMultilevel"/>
    <w:tmpl w:val="A0D6D89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8"/>
  </w:num>
  <w:num w:numId="3">
    <w:abstractNumId w:val="14"/>
  </w:num>
  <w:num w:numId="4">
    <w:abstractNumId w:val="6"/>
  </w:num>
  <w:num w:numId="5">
    <w:abstractNumId w:val="30"/>
  </w:num>
  <w:num w:numId="6">
    <w:abstractNumId w:val="40"/>
  </w:num>
  <w:num w:numId="7">
    <w:abstractNumId w:val="39"/>
  </w:num>
  <w:num w:numId="8">
    <w:abstractNumId w:val="19"/>
  </w:num>
  <w:num w:numId="9">
    <w:abstractNumId w:val="36"/>
  </w:num>
  <w:num w:numId="10">
    <w:abstractNumId w:val="13"/>
  </w:num>
  <w:num w:numId="11">
    <w:abstractNumId w:val="25"/>
  </w:num>
  <w:num w:numId="12">
    <w:abstractNumId w:val="3"/>
  </w:num>
  <w:num w:numId="13">
    <w:abstractNumId w:val="31"/>
  </w:num>
  <w:num w:numId="14">
    <w:abstractNumId w:val="4"/>
  </w:num>
  <w:num w:numId="15">
    <w:abstractNumId w:val="23"/>
  </w:num>
  <w:num w:numId="16">
    <w:abstractNumId w:val="34"/>
  </w:num>
  <w:num w:numId="17">
    <w:abstractNumId w:val="15"/>
  </w:num>
  <w:num w:numId="18">
    <w:abstractNumId w:val="10"/>
  </w:num>
  <w:num w:numId="19">
    <w:abstractNumId w:val="5"/>
  </w:num>
  <w:num w:numId="2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num>
  <w:num w:numId="24">
    <w:abstractNumId w:val="9"/>
  </w:num>
  <w:num w:numId="25">
    <w:abstractNumId w:val="32"/>
  </w:num>
  <w:num w:numId="26">
    <w:abstractNumId w:val="38"/>
  </w:num>
  <w:num w:numId="27">
    <w:abstractNumId w:val="24"/>
  </w:num>
  <w:num w:numId="28">
    <w:abstractNumId w:val="11"/>
  </w:num>
  <w:num w:numId="29">
    <w:abstractNumId w:val="29"/>
  </w:num>
  <w:num w:numId="30">
    <w:abstractNumId w:val="18"/>
  </w:num>
  <w:num w:numId="31">
    <w:abstractNumId w:val="8"/>
  </w:num>
  <w:num w:numId="32">
    <w:abstractNumId w:val="17"/>
  </w:num>
  <w:num w:numId="33">
    <w:abstractNumId w:val="27"/>
  </w:num>
  <w:num w:numId="34">
    <w:abstractNumId w:val="20"/>
  </w:num>
  <w:num w:numId="35">
    <w:abstractNumId w:val="12"/>
  </w:num>
  <w:num w:numId="36">
    <w:abstractNumId w:val="33"/>
  </w:num>
  <w:num w:numId="37">
    <w:abstractNumId w:val="26"/>
  </w:num>
  <w:num w:numId="38">
    <w:abstractNumId w:val="1"/>
  </w:num>
  <w:num w:numId="39">
    <w:abstractNumId w:val="2"/>
  </w:num>
  <w:num w:numId="40">
    <w:abstractNumId w:val="7"/>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B8B"/>
    <w:rsid w:val="000016BF"/>
    <w:rsid w:val="0000214B"/>
    <w:rsid w:val="0000685B"/>
    <w:rsid w:val="000153DD"/>
    <w:rsid w:val="00020CF6"/>
    <w:rsid w:val="00033534"/>
    <w:rsid w:val="00046DC3"/>
    <w:rsid w:val="00050AB9"/>
    <w:rsid w:val="0005251A"/>
    <w:rsid w:val="00053811"/>
    <w:rsid w:val="00064706"/>
    <w:rsid w:val="00073BD9"/>
    <w:rsid w:val="00075D48"/>
    <w:rsid w:val="000778DF"/>
    <w:rsid w:val="00077EFA"/>
    <w:rsid w:val="00083ED0"/>
    <w:rsid w:val="00084DEB"/>
    <w:rsid w:val="0008510D"/>
    <w:rsid w:val="00093112"/>
    <w:rsid w:val="000A79D7"/>
    <w:rsid w:val="000B7342"/>
    <w:rsid w:val="000C2EF1"/>
    <w:rsid w:val="000C446D"/>
    <w:rsid w:val="000C641B"/>
    <w:rsid w:val="000D19FF"/>
    <w:rsid w:val="000D3025"/>
    <w:rsid w:val="000D4238"/>
    <w:rsid w:val="000D68F0"/>
    <w:rsid w:val="000F282D"/>
    <w:rsid w:val="000F3F0F"/>
    <w:rsid w:val="000F7095"/>
    <w:rsid w:val="0010626C"/>
    <w:rsid w:val="001073E4"/>
    <w:rsid w:val="0010794C"/>
    <w:rsid w:val="00111527"/>
    <w:rsid w:val="001125C3"/>
    <w:rsid w:val="001200AC"/>
    <w:rsid w:val="0012159A"/>
    <w:rsid w:val="00123029"/>
    <w:rsid w:val="001256E5"/>
    <w:rsid w:val="001374D4"/>
    <w:rsid w:val="0014581E"/>
    <w:rsid w:val="00153CED"/>
    <w:rsid w:val="0015796F"/>
    <w:rsid w:val="001673D6"/>
    <w:rsid w:val="0017767C"/>
    <w:rsid w:val="00182C99"/>
    <w:rsid w:val="001830B4"/>
    <w:rsid w:val="001919E0"/>
    <w:rsid w:val="00194B7D"/>
    <w:rsid w:val="00197EF7"/>
    <w:rsid w:val="001A2961"/>
    <w:rsid w:val="001A29F5"/>
    <w:rsid w:val="001A2BEE"/>
    <w:rsid w:val="001A743A"/>
    <w:rsid w:val="001B038A"/>
    <w:rsid w:val="001B1C88"/>
    <w:rsid w:val="001B717B"/>
    <w:rsid w:val="001C0DB8"/>
    <w:rsid w:val="001C1241"/>
    <w:rsid w:val="001C2D43"/>
    <w:rsid w:val="001D0262"/>
    <w:rsid w:val="001D48C3"/>
    <w:rsid w:val="001E2999"/>
    <w:rsid w:val="001E449F"/>
    <w:rsid w:val="001E741A"/>
    <w:rsid w:val="001F1EE4"/>
    <w:rsid w:val="001F652D"/>
    <w:rsid w:val="001F77CF"/>
    <w:rsid w:val="00200180"/>
    <w:rsid w:val="00203CB2"/>
    <w:rsid w:val="0021484E"/>
    <w:rsid w:val="00230510"/>
    <w:rsid w:val="002308B6"/>
    <w:rsid w:val="00230D27"/>
    <w:rsid w:val="0023228F"/>
    <w:rsid w:val="002347AD"/>
    <w:rsid w:val="00256059"/>
    <w:rsid w:val="0025744A"/>
    <w:rsid w:val="002824B8"/>
    <w:rsid w:val="002851CF"/>
    <w:rsid w:val="00287EAF"/>
    <w:rsid w:val="002A264C"/>
    <w:rsid w:val="002A5844"/>
    <w:rsid w:val="002B2387"/>
    <w:rsid w:val="002B46BF"/>
    <w:rsid w:val="002B48F6"/>
    <w:rsid w:val="002B5F3A"/>
    <w:rsid w:val="002B6989"/>
    <w:rsid w:val="002D2E6C"/>
    <w:rsid w:val="002D6569"/>
    <w:rsid w:val="002D6A71"/>
    <w:rsid w:val="002F0850"/>
    <w:rsid w:val="002F3132"/>
    <w:rsid w:val="002F565C"/>
    <w:rsid w:val="002F6EC1"/>
    <w:rsid w:val="00313014"/>
    <w:rsid w:val="00316B0E"/>
    <w:rsid w:val="003207F2"/>
    <w:rsid w:val="00321AD3"/>
    <w:rsid w:val="00322598"/>
    <w:rsid w:val="00325BB1"/>
    <w:rsid w:val="00326CFC"/>
    <w:rsid w:val="00330150"/>
    <w:rsid w:val="0034541B"/>
    <w:rsid w:val="00350D83"/>
    <w:rsid w:val="003569E1"/>
    <w:rsid w:val="0036364B"/>
    <w:rsid w:val="00364610"/>
    <w:rsid w:val="003647EB"/>
    <w:rsid w:val="00376F15"/>
    <w:rsid w:val="0037797C"/>
    <w:rsid w:val="003A4677"/>
    <w:rsid w:val="003A7108"/>
    <w:rsid w:val="003B150B"/>
    <w:rsid w:val="003B1DA2"/>
    <w:rsid w:val="003B205B"/>
    <w:rsid w:val="003B4650"/>
    <w:rsid w:val="003C008D"/>
    <w:rsid w:val="003C25C0"/>
    <w:rsid w:val="003C3E64"/>
    <w:rsid w:val="003D1A78"/>
    <w:rsid w:val="003E04E8"/>
    <w:rsid w:val="003E1023"/>
    <w:rsid w:val="003E1925"/>
    <w:rsid w:val="003F2FE7"/>
    <w:rsid w:val="003F6CB1"/>
    <w:rsid w:val="00411777"/>
    <w:rsid w:val="00413F4A"/>
    <w:rsid w:val="00415A17"/>
    <w:rsid w:val="00420B93"/>
    <w:rsid w:val="004210F1"/>
    <w:rsid w:val="00430246"/>
    <w:rsid w:val="00437C12"/>
    <w:rsid w:val="00440798"/>
    <w:rsid w:val="0044136A"/>
    <w:rsid w:val="004578A2"/>
    <w:rsid w:val="004624BA"/>
    <w:rsid w:val="004671E0"/>
    <w:rsid w:val="00473EEB"/>
    <w:rsid w:val="0047737B"/>
    <w:rsid w:val="00477C36"/>
    <w:rsid w:val="00487760"/>
    <w:rsid w:val="004919B1"/>
    <w:rsid w:val="004943D0"/>
    <w:rsid w:val="004A36C1"/>
    <w:rsid w:val="004A7111"/>
    <w:rsid w:val="004B3BA7"/>
    <w:rsid w:val="004B4A42"/>
    <w:rsid w:val="004C4F03"/>
    <w:rsid w:val="004C5E38"/>
    <w:rsid w:val="004C6EB7"/>
    <w:rsid w:val="004D6C1C"/>
    <w:rsid w:val="004E043B"/>
    <w:rsid w:val="004E51E5"/>
    <w:rsid w:val="004E52EC"/>
    <w:rsid w:val="004F7E3B"/>
    <w:rsid w:val="00503C95"/>
    <w:rsid w:val="00503D2B"/>
    <w:rsid w:val="00511725"/>
    <w:rsid w:val="00515B2C"/>
    <w:rsid w:val="00516D5B"/>
    <w:rsid w:val="0052097D"/>
    <w:rsid w:val="00525FD3"/>
    <w:rsid w:val="00526BAD"/>
    <w:rsid w:val="00533399"/>
    <w:rsid w:val="00535BFE"/>
    <w:rsid w:val="0054210A"/>
    <w:rsid w:val="0054422B"/>
    <w:rsid w:val="005472DE"/>
    <w:rsid w:val="00547FD4"/>
    <w:rsid w:val="005524E1"/>
    <w:rsid w:val="00552BFD"/>
    <w:rsid w:val="005543D3"/>
    <w:rsid w:val="00561613"/>
    <w:rsid w:val="00570B8B"/>
    <w:rsid w:val="00571B96"/>
    <w:rsid w:val="00576368"/>
    <w:rsid w:val="005871B0"/>
    <w:rsid w:val="005929D7"/>
    <w:rsid w:val="00592AF2"/>
    <w:rsid w:val="00596149"/>
    <w:rsid w:val="005A1CF6"/>
    <w:rsid w:val="005B3D70"/>
    <w:rsid w:val="005D1013"/>
    <w:rsid w:val="005D12AE"/>
    <w:rsid w:val="005D30D3"/>
    <w:rsid w:val="005D3A23"/>
    <w:rsid w:val="005E14A5"/>
    <w:rsid w:val="005E1597"/>
    <w:rsid w:val="005F15BF"/>
    <w:rsid w:val="00604E27"/>
    <w:rsid w:val="006056F0"/>
    <w:rsid w:val="006059A9"/>
    <w:rsid w:val="006219FB"/>
    <w:rsid w:val="00624093"/>
    <w:rsid w:val="006265E9"/>
    <w:rsid w:val="00630EA9"/>
    <w:rsid w:val="00636996"/>
    <w:rsid w:val="00645025"/>
    <w:rsid w:val="006501C4"/>
    <w:rsid w:val="00651DC5"/>
    <w:rsid w:val="006546B2"/>
    <w:rsid w:val="00664FA8"/>
    <w:rsid w:val="0067429C"/>
    <w:rsid w:val="006827D6"/>
    <w:rsid w:val="00690A33"/>
    <w:rsid w:val="006915FB"/>
    <w:rsid w:val="006926D9"/>
    <w:rsid w:val="00692F3A"/>
    <w:rsid w:val="006A7C59"/>
    <w:rsid w:val="006B02CD"/>
    <w:rsid w:val="006B0F11"/>
    <w:rsid w:val="006B2BC3"/>
    <w:rsid w:val="006B32D4"/>
    <w:rsid w:val="006C2642"/>
    <w:rsid w:val="006C29DC"/>
    <w:rsid w:val="006D1FFA"/>
    <w:rsid w:val="006D3C4B"/>
    <w:rsid w:val="006D42D4"/>
    <w:rsid w:val="006D4612"/>
    <w:rsid w:val="006D7F5E"/>
    <w:rsid w:val="006F185A"/>
    <w:rsid w:val="006F31E1"/>
    <w:rsid w:val="006F54CD"/>
    <w:rsid w:val="00703D26"/>
    <w:rsid w:val="0071392B"/>
    <w:rsid w:val="00716F60"/>
    <w:rsid w:val="0072351C"/>
    <w:rsid w:val="00723CDD"/>
    <w:rsid w:val="00726B4D"/>
    <w:rsid w:val="007341DA"/>
    <w:rsid w:val="00735AA3"/>
    <w:rsid w:val="00741905"/>
    <w:rsid w:val="00753A1F"/>
    <w:rsid w:val="00754AC4"/>
    <w:rsid w:val="0076173C"/>
    <w:rsid w:val="00771634"/>
    <w:rsid w:val="00771818"/>
    <w:rsid w:val="00774361"/>
    <w:rsid w:val="007747E0"/>
    <w:rsid w:val="00776E75"/>
    <w:rsid w:val="00787632"/>
    <w:rsid w:val="007942EB"/>
    <w:rsid w:val="007A2D1C"/>
    <w:rsid w:val="007A4F8A"/>
    <w:rsid w:val="007B621E"/>
    <w:rsid w:val="007D1799"/>
    <w:rsid w:val="007D3695"/>
    <w:rsid w:val="007E406C"/>
    <w:rsid w:val="007E43C6"/>
    <w:rsid w:val="007E58A0"/>
    <w:rsid w:val="007F7E78"/>
    <w:rsid w:val="008063D8"/>
    <w:rsid w:val="008073B7"/>
    <w:rsid w:val="00813C01"/>
    <w:rsid w:val="0082173E"/>
    <w:rsid w:val="00833D76"/>
    <w:rsid w:val="008426AF"/>
    <w:rsid w:val="00845290"/>
    <w:rsid w:val="00847E6C"/>
    <w:rsid w:val="00851E80"/>
    <w:rsid w:val="00854C7B"/>
    <w:rsid w:val="008573D1"/>
    <w:rsid w:val="008670E8"/>
    <w:rsid w:val="00867D1E"/>
    <w:rsid w:val="00876FCC"/>
    <w:rsid w:val="0087733E"/>
    <w:rsid w:val="008860CD"/>
    <w:rsid w:val="008A169C"/>
    <w:rsid w:val="008A2339"/>
    <w:rsid w:val="008A2B73"/>
    <w:rsid w:val="008A5267"/>
    <w:rsid w:val="008A5691"/>
    <w:rsid w:val="008B1B01"/>
    <w:rsid w:val="008C2D66"/>
    <w:rsid w:val="008D09C1"/>
    <w:rsid w:val="008D5747"/>
    <w:rsid w:val="008D7142"/>
    <w:rsid w:val="008E06CE"/>
    <w:rsid w:val="008E0883"/>
    <w:rsid w:val="008E2228"/>
    <w:rsid w:val="008E7AED"/>
    <w:rsid w:val="008F1D62"/>
    <w:rsid w:val="008F449E"/>
    <w:rsid w:val="008F7655"/>
    <w:rsid w:val="008F7674"/>
    <w:rsid w:val="00907DA6"/>
    <w:rsid w:val="00911C04"/>
    <w:rsid w:val="00917258"/>
    <w:rsid w:val="0092543F"/>
    <w:rsid w:val="009324BB"/>
    <w:rsid w:val="00933049"/>
    <w:rsid w:val="00933B29"/>
    <w:rsid w:val="009479CB"/>
    <w:rsid w:val="00947FB3"/>
    <w:rsid w:val="0095058B"/>
    <w:rsid w:val="00951E96"/>
    <w:rsid w:val="009532B4"/>
    <w:rsid w:val="00954E4F"/>
    <w:rsid w:val="009649F6"/>
    <w:rsid w:val="00971812"/>
    <w:rsid w:val="00972014"/>
    <w:rsid w:val="00973E51"/>
    <w:rsid w:val="0098331A"/>
    <w:rsid w:val="00992A9A"/>
    <w:rsid w:val="009A02A3"/>
    <w:rsid w:val="009B1438"/>
    <w:rsid w:val="009C1715"/>
    <w:rsid w:val="009D3EAF"/>
    <w:rsid w:val="009E0511"/>
    <w:rsid w:val="009E40B9"/>
    <w:rsid w:val="009F5C8C"/>
    <w:rsid w:val="00A0063F"/>
    <w:rsid w:val="00A02128"/>
    <w:rsid w:val="00A111FB"/>
    <w:rsid w:val="00A11D38"/>
    <w:rsid w:val="00A1363B"/>
    <w:rsid w:val="00A13FD4"/>
    <w:rsid w:val="00A159F5"/>
    <w:rsid w:val="00A20AF0"/>
    <w:rsid w:val="00A2502A"/>
    <w:rsid w:val="00A271FF"/>
    <w:rsid w:val="00A313A3"/>
    <w:rsid w:val="00A4556E"/>
    <w:rsid w:val="00A56932"/>
    <w:rsid w:val="00A65C0A"/>
    <w:rsid w:val="00A73C34"/>
    <w:rsid w:val="00A73C4A"/>
    <w:rsid w:val="00A837FF"/>
    <w:rsid w:val="00A87E87"/>
    <w:rsid w:val="00AA3694"/>
    <w:rsid w:val="00AD0CED"/>
    <w:rsid w:val="00AD1046"/>
    <w:rsid w:val="00AD4836"/>
    <w:rsid w:val="00AD6CE1"/>
    <w:rsid w:val="00AD6D17"/>
    <w:rsid w:val="00AE6817"/>
    <w:rsid w:val="00AF057F"/>
    <w:rsid w:val="00AF13CC"/>
    <w:rsid w:val="00AF13F6"/>
    <w:rsid w:val="00AF5A50"/>
    <w:rsid w:val="00AF7544"/>
    <w:rsid w:val="00B00B7E"/>
    <w:rsid w:val="00B063D8"/>
    <w:rsid w:val="00B0770C"/>
    <w:rsid w:val="00B14352"/>
    <w:rsid w:val="00B143E4"/>
    <w:rsid w:val="00B20590"/>
    <w:rsid w:val="00B22562"/>
    <w:rsid w:val="00B225F3"/>
    <w:rsid w:val="00B22A01"/>
    <w:rsid w:val="00B23A3D"/>
    <w:rsid w:val="00B343F8"/>
    <w:rsid w:val="00B37395"/>
    <w:rsid w:val="00B46C5B"/>
    <w:rsid w:val="00B510B5"/>
    <w:rsid w:val="00B66140"/>
    <w:rsid w:val="00B673AC"/>
    <w:rsid w:val="00B74D1B"/>
    <w:rsid w:val="00B827BD"/>
    <w:rsid w:val="00B83709"/>
    <w:rsid w:val="00B92142"/>
    <w:rsid w:val="00BA1465"/>
    <w:rsid w:val="00BA14B6"/>
    <w:rsid w:val="00BA2031"/>
    <w:rsid w:val="00BA4085"/>
    <w:rsid w:val="00BA558F"/>
    <w:rsid w:val="00BA7114"/>
    <w:rsid w:val="00BB1E00"/>
    <w:rsid w:val="00BB23A3"/>
    <w:rsid w:val="00BB242A"/>
    <w:rsid w:val="00BC033F"/>
    <w:rsid w:val="00BC05DA"/>
    <w:rsid w:val="00BC07EB"/>
    <w:rsid w:val="00BC0D74"/>
    <w:rsid w:val="00BC7CF5"/>
    <w:rsid w:val="00BD4415"/>
    <w:rsid w:val="00BD7F75"/>
    <w:rsid w:val="00BE6BDF"/>
    <w:rsid w:val="00BF32E9"/>
    <w:rsid w:val="00BF3E3A"/>
    <w:rsid w:val="00BF6B78"/>
    <w:rsid w:val="00C1359B"/>
    <w:rsid w:val="00C14817"/>
    <w:rsid w:val="00C201E7"/>
    <w:rsid w:val="00C22EE1"/>
    <w:rsid w:val="00C242D3"/>
    <w:rsid w:val="00C31A7C"/>
    <w:rsid w:val="00C3270D"/>
    <w:rsid w:val="00C33D03"/>
    <w:rsid w:val="00C44B4D"/>
    <w:rsid w:val="00C4520D"/>
    <w:rsid w:val="00C53B3C"/>
    <w:rsid w:val="00C576C7"/>
    <w:rsid w:val="00C57A5F"/>
    <w:rsid w:val="00C66710"/>
    <w:rsid w:val="00C66C12"/>
    <w:rsid w:val="00C73676"/>
    <w:rsid w:val="00C87181"/>
    <w:rsid w:val="00C87280"/>
    <w:rsid w:val="00C87B52"/>
    <w:rsid w:val="00C90AD4"/>
    <w:rsid w:val="00C916F1"/>
    <w:rsid w:val="00CA39DE"/>
    <w:rsid w:val="00CA4D8A"/>
    <w:rsid w:val="00CC3523"/>
    <w:rsid w:val="00CD2123"/>
    <w:rsid w:val="00CD5415"/>
    <w:rsid w:val="00CD5910"/>
    <w:rsid w:val="00CD70F1"/>
    <w:rsid w:val="00CF198A"/>
    <w:rsid w:val="00CF249B"/>
    <w:rsid w:val="00CF52E9"/>
    <w:rsid w:val="00CF7693"/>
    <w:rsid w:val="00CF7E0D"/>
    <w:rsid w:val="00D0643B"/>
    <w:rsid w:val="00D069D1"/>
    <w:rsid w:val="00D0785C"/>
    <w:rsid w:val="00D11CDE"/>
    <w:rsid w:val="00D11E2D"/>
    <w:rsid w:val="00D22612"/>
    <w:rsid w:val="00D2758B"/>
    <w:rsid w:val="00D30477"/>
    <w:rsid w:val="00D33AFA"/>
    <w:rsid w:val="00D361D7"/>
    <w:rsid w:val="00D3706E"/>
    <w:rsid w:val="00D37173"/>
    <w:rsid w:val="00D543A2"/>
    <w:rsid w:val="00D6788E"/>
    <w:rsid w:val="00D67D53"/>
    <w:rsid w:val="00D8024A"/>
    <w:rsid w:val="00D80CEA"/>
    <w:rsid w:val="00D81CA0"/>
    <w:rsid w:val="00D83211"/>
    <w:rsid w:val="00D850FA"/>
    <w:rsid w:val="00D90126"/>
    <w:rsid w:val="00D92E29"/>
    <w:rsid w:val="00D92E72"/>
    <w:rsid w:val="00DA0842"/>
    <w:rsid w:val="00DA7206"/>
    <w:rsid w:val="00DB1840"/>
    <w:rsid w:val="00DB2666"/>
    <w:rsid w:val="00DB3E0A"/>
    <w:rsid w:val="00DB4698"/>
    <w:rsid w:val="00DB5AB8"/>
    <w:rsid w:val="00DB7C88"/>
    <w:rsid w:val="00DC21E5"/>
    <w:rsid w:val="00DD4BBD"/>
    <w:rsid w:val="00DD6C82"/>
    <w:rsid w:val="00DE4C8C"/>
    <w:rsid w:val="00E033C6"/>
    <w:rsid w:val="00E12141"/>
    <w:rsid w:val="00E22977"/>
    <w:rsid w:val="00E250CD"/>
    <w:rsid w:val="00E270B8"/>
    <w:rsid w:val="00E51C89"/>
    <w:rsid w:val="00E52080"/>
    <w:rsid w:val="00E544A3"/>
    <w:rsid w:val="00E5468B"/>
    <w:rsid w:val="00E56BEA"/>
    <w:rsid w:val="00E626E4"/>
    <w:rsid w:val="00E64D33"/>
    <w:rsid w:val="00E64F50"/>
    <w:rsid w:val="00E72C2F"/>
    <w:rsid w:val="00E8065C"/>
    <w:rsid w:val="00EA4FAC"/>
    <w:rsid w:val="00EB0703"/>
    <w:rsid w:val="00EB6DB6"/>
    <w:rsid w:val="00EC1B97"/>
    <w:rsid w:val="00EC203D"/>
    <w:rsid w:val="00EC2242"/>
    <w:rsid w:val="00EC2DBF"/>
    <w:rsid w:val="00ED4517"/>
    <w:rsid w:val="00ED6A15"/>
    <w:rsid w:val="00EE0885"/>
    <w:rsid w:val="00EE0E3A"/>
    <w:rsid w:val="00EE526E"/>
    <w:rsid w:val="00EE79F0"/>
    <w:rsid w:val="00EF26A6"/>
    <w:rsid w:val="00EF3959"/>
    <w:rsid w:val="00EF5D48"/>
    <w:rsid w:val="00EF6BC1"/>
    <w:rsid w:val="00F020BF"/>
    <w:rsid w:val="00F125B4"/>
    <w:rsid w:val="00F13DA0"/>
    <w:rsid w:val="00F145FC"/>
    <w:rsid w:val="00F162B3"/>
    <w:rsid w:val="00F270C5"/>
    <w:rsid w:val="00F2716A"/>
    <w:rsid w:val="00F35F33"/>
    <w:rsid w:val="00F4421D"/>
    <w:rsid w:val="00F44B63"/>
    <w:rsid w:val="00F5283F"/>
    <w:rsid w:val="00F53510"/>
    <w:rsid w:val="00F54A1E"/>
    <w:rsid w:val="00F56D50"/>
    <w:rsid w:val="00F57CE5"/>
    <w:rsid w:val="00F60E03"/>
    <w:rsid w:val="00F60ED4"/>
    <w:rsid w:val="00F649C6"/>
    <w:rsid w:val="00F661A5"/>
    <w:rsid w:val="00F87561"/>
    <w:rsid w:val="00F902A9"/>
    <w:rsid w:val="00F96DB1"/>
    <w:rsid w:val="00FA0702"/>
    <w:rsid w:val="00FB3677"/>
    <w:rsid w:val="00FC474B"/>
    <w:rsid w:val="00FD5910"/>
    <w:rsid w:val="00FD5CF2"/>
    <w:rsid w:val="00FD7060"/>
    <w:rsid w:val="00FE2001"/>
    <w:rsid w:val="00FE3471"/>
    <w:rsid w:val="00FE6C10"/>
    <w:rsid w:val="1D8A4819"/>
    <w:rsid w:val="7D923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8C13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pPr>
  </w:style>
  <w:style w:type="paragraph" w:styleId="Heading1">
    <w:name w:val="heading 1"/>
    <w:basedOn w:val="Normal"/>
    <w:next w:val="Normal"/>
    <w:qFormat/>
    <w:pPr>
      <w:keepNext/>
      <w:jc w:val="center"/>
      <w:outlineLvl w:val="0"/>
    </w:pPr>
    <w:rPr>
      <w:rFonts w:ascii="Lucida Calligraphy" w:hAnsi="Lucida Calligraphy"/>
      <w:spacing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overflowPunct/>
      <w:autoSpaceDE/>
      <w:autoSpaceDN/>
      <w:adjustRightInd/>
      <w:ind w:left="720"/>
      <w:jc w:val="both"/>
    </w:pPr>
    <w:rPr>
      <w:rFonts w:ascii="Arial" w:hAnsi="Arial"/>
      <w:sz w:val="22"/>
    </w:rPr>
  </w:style>
  <w:style w:type="paragraph" w:styleId="CommentText">
    <w:name w:val="annotation text"/>
    <w:basedOn w:val="Normal"/>
    <w:link w:val="CommentTextChar"/>
    <w:semiHidden/>
  </w:style>
  <w:style w:type="paragraph" w:styleId="Caption">
    <w:name w:val="caption"/>
    <w:basedOn w:val="Normal"/>
    <w:next w:val="Normal"/>
    <w:qFormat/>
    <w:rPr>
      <w:rFonts w:ascii="CG Times" w:hAnsi="CG Times"/>
      <w:spacing w:val="-3"/>
      <w:sz w:val="24"/>
    </w:rPr>
  </w:style>
  <w:style w:type="paragraph" w:styleId="BodyText">
    <w:name w:val="Body Text"/>
    <w:basedOn w:val="Normal"/>
    <w:pPr>
      <w:jc w:val="center"/>
    </w:pPr>
    <w:rPr>
      <w:sz w:val="52"/>
    </w:rPr>
  </w:style>
  <w:style w:type="paragraph" w:styleId="BodyTextIndent">
    <w:name w:val="Body Text Indent"/>
    <w:basedOn w:val="Normal"/>
    <w:pPr>
      <w:overflowPunct/>
      <w:autoSpaceDE/>
      <w:autoSpaceDN/>
      <w:adjustRightInd/>
      <w:spacing w:line="480" w:lineRule="auto"/>
      <w:ind w:firstLine="720"/>
    </w:pPr>
    <w:rPr>
      <w:sz w:val="32"/>
    </w:rPr>
  </w:style>
  <w:style w:type="character" w:styleId="CommentReference">
    <w:name w:val="annotation reference"/>
    <w:semiHidden/>
    <w:rPr>
      <w:sz w:val="16"/>
    </w:rPr>
  </w:style>
  <w:style w:type="paragraph" w:styleId="BalloonText">
    <w:name w:val="Balloon Text"/>
    <w:basedOn w:val="Normal"/>
    <w:link w:val="BalloonTextChar"/>
    <w:semiHidden/>
    <w:unhideWhenUsed/>
    <w:rsid w:val="00197EF7"/>
    <w:rPr>
      <w:rFonts w:ascii="Segoe UI" w:hAnsi="Segoe UI" w:cs="Segoe UI"/>
      <w:sz w:val="18"/>
      <w:szCs w:val="18"/>
    </w:rPr>
  </w:style>
  <w:style w:type="character" w:customStyle="1" w:styleId="BalloonTextChar">
    <w:name w:val="Balloon Text Char"/>
    <w:basedOn w:val="DefaultParagraphFont"/>
    <w:link w:val="BalloonText"/>
    <w:semiHidden/>
    <w:rsid w:val="00197EF7"/>
    <w:rPr>
      <w:rFonts w:ascii="Segoe UI" w:hAnsi="Segoe UI" w:cs="Segoe UI"/>
      <w:sz w:val="18"/>
      <w:szCs w:val="18"/>
    </w:rPr>
  </w:style>
  <w:style w:type="paragraph" w:customStyle="1" w:styleId="xmsonormal">
    <w:name w:val="x_msonormal"/>
    <w:basedOn w:val="Normal"/>
    <w:rsid w:val="00525FD3"/>
    <w:pPr>
      <w:overflowPunct/>
      <w:autoSpaceDE/>
      <w:autoSpaceDN/>
      <w:adjustRightInd/>
      <w:spacing w:before="100" w:beforeAutospacing="1" w:after="100" w:afterAutospacing="1"/>
    </w:pPr>
    <w:rPr>
      <w:sz w:val="24"/>
      <w:szCs w:val="24"/>
    </w:rPr>
  </w:style>
  <w:style w:type="paragraph" w:styleId="ListParagraph">
    <w:name w:val="List Paragraph"/>
    <w:basedOn w:val="Normal"/>
    <w:uiPriority w:val="34"/>
    <w:qFormat/>
    <w:rsid w:val="00F902A9"/>
    <w:pPr>
      <w:ind w:left="720"/>
      <w:contextualSpacing/>
      <w:textAlignment w:val="baseline"/>
    </w:pPr>
  </w:style>
  <w:style w:type="paragraph" w:styleId="CommentSubject">
    <w:name w:val="annotation subject"/>
    <w:basedOn w:val="CommentText"/>
    <w:next w:val="CommentText"/>
    <w:link w:val="CommentSubjectChar"/>
    <w:semiHidden/>
    <w:unhideWhenUsed/>
    <w:rsid w:val="007E58A0"/>
    <w:rPr>
      <w:b/>
      <w:bCs/>
    </w:rPr>
  </w:style>
  <w:style w:type="character" w:customStyle="1" w:styleId="CommentTextChar">
    <w:name w:val="Comment Text Char"/>
    <w:basedOn w:val="DefaultParagraphFont"/>
    <w:link w:val="CommentText"/>
    <w:semiHidden/>
    <w:rsid w:val="007E58A0"/>
  </w:style>
  <w:style w:type="character" w:customStyle="1" w:styleId="CommentSubjectChar">
    <w:name w:val="Comment Subject Char"/>
    <w:basedOn w:val="CommentTextChar"/>
    <w:link w:val="CommentSubject"/>
    <w:semiHidden/>
    <w:rsid w:val="007E58A0"/>
    <w:rPr>
      <w:b/>
      <w:bCs/>
    </w:rPr>
  </w:style>
  <w:style w:type="character" w:styleId="Hyperlink">
    <w:name w:val="Hyperlink"/>
    <w:basedOn w:val="DefaultParagraphFont"/>
    <w:uiPriority w:val="99"/>
    <w:unhideWhenUsed/>
    <w:rsid w:val="00561613"/>
    <w:rPr>
      <w:color w:val="0000FF"/>
      <w:u w:val="single"/>
    </w:rPr>
  </w:style>
  <w:style w:type="table" w:customStyle="1" w:styleId="TableGrid1">
    <w:name w:val="Table Grid1"/>
    <w:basedOn w:val="TableNormal"/>
    <w:next w:val="TableGrid"/>
    <w:uiPriority w:val="59"/>
    <w:rsid w:val="006C2642"/>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561613"/>
    <w:pPr>
      <w:overflowPunct/>
      <w:autoSpaceDE/>
      <w:autoSpaceDN/>
      <w:adjustRightInd/>
      <w:spacing w:before="100" w:beforeAutospacing="1" w:after="100" w:afterAutospacing="1"/>
    </w:pPr>
    <w:rPr>
      <w:sz w:val="24"/>
      <w:szCs w:val="24"/>
    </w:rPr>
  </w:style>
  <w:style w:type="paragraph" w:styleId="Header">
    <w:name w:val="header"/>
    <w:basedOn w:val="Normal"/>
    <w:link w:val="HeaderChar"/>
    <w:unhideWhenUsed/>
    <w:rsid w:val="006C2642"/>
    <w:pPr>
      <w:tabs>
        <w:tab w:val="center" w:pos="4680"/>
        <w:tab w:val="right" w:pos="9360"/>
      </w:tabs>
    </w:pPr>
  </w:style>
  <w:style w:type="character" w:customStyle="1" w:styleId="HeaderChar">
    <w:name w:val="Header Char"/>
    <w:basedOn w:val="DefaultParagraphFont"/>
    <w:link w:val="Header"/>
    <w:rsid w:val="006C2642"/>
  </w:style>
  <w:style w:type="table" w:styleId="TableGrid">
    <w:name w:val="Table Grid"/>
    <w:basedOn w:val="TableNormal"/>
    <w:rsid w:val="006C26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AD6CE1"/>
    <w:pPr>
      <w:tabs>
        <w:tab w:val="center" w:pos="4680"/>
        <w:tab w:val="right" w:pos="9360"/>
      </w:tabs>
    </w:pPr>
  </w:style>
  <w:style w:type="character" w:customStyle="1" w:styleId="FooterChar">
    <w:name w:val="Footer Char"/>
    <w:basedOn w:val="DefaultParagraphFont"/>
    <w:link w:val="Footer"/>
    <w:uiPriority w:val="99"/>
    <w:rsid w:val="00AD6CE1"/>
  </w:style>
  <w:style w:type="paragraph" w:customStyle="1" w:styleId="PolicyBullets">
    <w:name w:val="Policy Bullets"/>
    <w:basedOn w:val="Title"/>
    <w:next w:val="Normal"/>
    <w:rsid w:val="00561613"/>
    <w:pPr>
      <w:tabs>
        <w:tab w:val="num" w:pos="360"/>
        <w:tab w:val="left" w:pos="720"/>
      </w:tabs>
      <w:overflowPunct/>
      <w:autoSpaceDE/>
      <w:autoSpaceDN/>
      <w:adjustRightInd/>
      <w:spacing w:line="360" w:lineRule="auto"/>
      <w:ind w:left="720"/>
      <w:contextualSpacing w:val="0"/>
    </w:pPr>
    <w:rPr>
      <w:rFonts w:ascii="Verdana" w:eastAsia="Times New Roman" w:hAnsi="Verdana" w:cs="Times New Roman"/>
      <w:spacing w:val="0"/>
      <w:kern w:val="0"/>
      <w:sz w:val="20"/>
      <w:szCs w:val="24"/>
    </w:rPr>
  </w:style>
  <w:style w:type="paragraph" w:styleId="Title">
    <w:name w:val="Title"/>
    <w:basedOn w:val="Normal"/>
    <w:next w:val="Normal"/>
    <w:link w:val="TitleChar"/>
    <w:qFormat/>
    <w:rsid w:val="0056161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61613"/>
    <w:rPr>
      <w:rFonts w:asciiTheme="majorHAnsi" w:eastAsiaTheme="majorEastAsia" w:hAnsiTheme="majorHAnsi" w:cstheme="majorBidi"/>
      <w:spacing w:val="-10"/>
      <w:kern w:val="28"/>
      <w:sz w:val="56"/>
      <w:szCs w:val="56"/>
    </w:rPr>
  </w:style>
  <w:style w:type="paragraph" w:styleId="Revision">
    <w:name w:val="Revision"/>
    <w:hidden/>
    <w:uiPriority w:val="99"/>
    <w:semiHidden/>
    <w:rsid w:val="00561613"/>
  </w:style>
  <w:style w:type="character" w:customStyle="1" w:styleId="UnresolvedMention1">
    <w:name w:val="Unresolved Mention1"/>
    <w:basedOn w:val="DefaultParagraphFont"/>
    <w:uiPriority w:val="99"/>
    <w:semiHidden/>
    <w:unhideWhenUsed/>
    <w:rsid w:val="00776E75"/>
    <w:rPr>
      <w:color w:val="605E5C"/>
      <w:shd w:val="clear" w:color="auto" w:fill="E1DFDD"/>
    </w:rPr>
  </w:style>
  <w:style w:type="paragraph" w:styleId="TOCHeading">
    <w:name w:val="TOC Heading"/>
    <w:basedOn w:val="Heading1"/>
    <w:next w:val="Normal"/>
    <w:uiPriority w:val="39"/>
    <w:unhideWhenUsed/>
    <w:qFormat/>
    <w:rsid w:val="00C57A5F"/>
    <w:pPr>
      <w:keepLines/>
      <w:overflowPunct/>
      <w:autoSpaceDE/>
      <w:autoSpaceDN/>
      <w:adjustRightInd/>
      <w:spacing w:before="240" w:line="259" w:lineRule="auto"/>
      <w:jc w:val="left"/>
      <w:outlineLvl w:val="9"/>
    </w:pPr>
    <w:rPr>
      <w:rFonts w:asciiTheme="majorHAnsi" w:eastAsiaTheme="majorEastAsia" w:hAnsiTheme="majorHAnsi" w:cstheme="majorBidi"/>
      <w:color w:val="365F91" w:themeColor="accent1" w:themeShade="BF"/>
      <w:spacing w:val="0"/>
      <w:sz w:val="32"/>
      <w:szCs w:val="32"/>
    </w:rPr>
  </w:style>
  <w:style w:type="paragraph" w:styleId="TOC1">
    <w:name w:val="toc 1"/>
    <w:basedOn w:val="Normal"/>
    <w:next w:val="Normal"/>
    <w:autoRedefine/>
    <w:uiPriority w:val="39"/>
    <w:unhideWhenUsed/>
    <w:rsid w:val="00C57A5F"/>
    <w:pPr>
      <w:spacing w:after="100"/>
    </w:pPr>
  </w:style>
  <w:style w:type="paragraph" w:styleId="FootnoteText">
    <w:name w:val="footnote text"/>
    <w:basedOn w:val="Normal"/>
    <w:link w:val="FootnoteTextChar"/>
    <w:semiHidden/>
    <w:unhideWhenUsed/>
    <w:rsid w:val="00E52080"/>
  </w:style>
  <w:style w:type="character" w:customStyle="1" w:styleId="FootnoteTextChar">
    <w:name w:val="Footnote Text Char"/>
    <w:basedOn w:val="DefaultParagraphFont"/>
    <w:link w:val="FootnoteText"/>
    <w:semiHidden/>
    <w:rsid w:val="00E52080"/>
  </w:style>
  <w:style w:type="character" w:styleId="FootnoteReference">
    <w:name w:val="footnote reference"/>
    <w:basedOn w:val="DefaultParagraphFont"/>
    <w:semiHidden/>
    <w:unhideWhenUsed/>
    <w:rsid w:val="00E52080"/>
    <w:rPr>
      <w:vertAlign w:val="superscript"/>
    </w:rPr>
  </w:style>
  <w:style w:type="character" w:styleId="FollowedHyperlink">
    <w:name w:val="FollowedHyperlink"/>
    <w:basedOn w:val="DefaultParagraphFont"/>
    <w:semiHidden/>
    <w:unhideWhenUsed/>
    <w:rsid w:val="00FE3471"/>
    <w:rPr>
      <w:color w:val="800080" w:themeColor="followedHyperlink"/>
      <w:u w:val="single"/>
    </w:rPr>
  </w:style>
  <w:style w:type="character" w:customStyle="1" w:styleId="UnresolvedMention">
    <w:name w:val="Unresolved Mention"/>
    <w:basedOn w:val="DefaultParagraphFont"/>
    <w:uiPriority w:val="99"/>
    <w:semiHidden/>
    <w:unhideWhenUsed/>
    <w:rsid w:val="008D09C1"/>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pPr>
  </w:style>
  <w:style w:type="paragraph" w:styleId="Heading1">
    <w:name w:val="heading 1"/>
    <w:basedOn w:val="Normal"/>
    <w:next w:val="Normal"/>
    <w:qFormat/>
    <w:pPr>
      <w:keepNext/>
      <w:jc w:val="center"/>
      <w:outlineLvl w:val="0"/>
    </w:pPr>
    <w:rPr>
      <w:rFonts w:ascii="Lucida Calligraphy" w:hAnsi="Lucida Calligraphy"/>
      <w:spacing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overflowPunct/>
      <w:autoSpaceDE/>
      <w:autoSpaceDN/>
      <w:adjustRightInd/>
      <w:ind w:left="720"/>
      <w:jc w:val="both"/>
    </w:pPr>
    <w:rPr>
      <w:rFonts w:ascii="Arial" w:hAnsi="Arial"/>
      <w:sz w:val="22"/>
    </w:rPr>
  </w:style>
  <w:style w:type="paragraph" w:styleId="CommentText">
    <w:name w:val="annotation text"/>
    <w:basedOn w:val="Normal"/>
    <w:link w:val="CommentTextChar"/>
    <w:semiHidden/>
  </w:style>
  <w:style w:type="paragraph" w:styleId="Caption">
    <w:name w:val="caption"/>
    <w:basedOn w:val="Normal"/>
    <w:next w:val="Normal"/>
    <w:qFormat/>
    <w:rPr>
      <w:rFonts w:ascii="CG Times" w:hAnsi="CG Times"/>
      <w:spacing w:val="-3"/>
      <w:sz w:val="24"/>
    </w:rPr>
  </w:style>
  <w:style w:type="paragraph" w:styleId="BodyText">
    <w:name w:val="Body Text"/>
    <w:basedOn w:val="Normal"/>
    <w:pPr>
      <w:jc w:val="center"/>
    </w:pPr>
    <w:rPr>
      <w:sz w:val="52"/>
    </w:rPr>
  </w:style>
  <w:style w:type="paragraph" w:styleId="BodyTextIndent">
    <w:name w:val="Body Text Indent"/>
    <w:basedOn w:val="Normal"/>
    <w:pPr>
      <w:overflowPunct/>
      <w:autoSpaceDE/>
      <w:autoSpaceDN/>
      <w:adjustRightInd/>
      <w:spacing w:line="480" w:lineRule="auto"/>
      <w:ind w:firstLine="720"/>
    </w:pPr>
    <w:rPr>
      <w:sz w:val="32"/>
    </w:rPr>
  </w:style>
  <w:style w:type="character" w:styleId="CommentReference">
    <w:name w:val="annotation reference"/>
    <w:semiHidden/>
    <w:rPr>
      <w:sz w:val="16"/>
    </w:rPr>
  </w:style>
  <w:style w:type="paragraph" w:styleId="BalloonText">
    <w:name w:val="Balloon Text"/>
    <w:basedOn w:val="Normal"/>
    <w:link w:val="BalloonTextChar"/>
    <w:semiHidden/>
    <w:unhideWhenUsed/>
    <w:rsid w:val="00197EF7"/>
    <w:rPr>
      <w:rFonts w:ascii="Segoe UI" w:hAnsi="Segoe UI" w:cs="Segoe UI"/>
      <w:sz w:val="18"/>
      <w:szCs w:val="18"/>
    </w:rPr>
  </w:style>
  <w:style w:type="character" w:customStyle="1" w:styleId="BalloonTextChar">
    <w:name w:val="Balloon Text Char"/>
    <w:basedOn w:val="DefaultParagraphFont"/>
    <w:link w:val="BalloonText"/>
    <w:semiHidden/>
    <w:rsid w:val="00197EF7"/>
    <w:rPr>
      <w:rFonts w:ascii="Segoe UI" w:hAnsi="Segoe UI" w:cs="Segoe UI"/>
      <w:sz w:val="18"/>
      <w:szCs w:val="18"/>
    </w:rPr>
  </w:style>
  <w:style w:type="paragraph" w:customStyle="1" w:styleId="xmsonormal">
    <w:name w:val="x_msonormal"/>
    <w:basedOn w:val="Normal"/>
    <w:rsid w:val="00525FD3"/>
    <w:pPr>
      <w:overflowPunct/>
      <w:autoSpaceDE/>
      <w:autoSpaceDN/>
      <w:adjustRightInd/>
      <w:spacing w:before="100" w:beforeAutospacing="1" w:after="100" w:afterAutospacing="1"/>
    </w:pPr>
    <w:rPr>
      <w:sz w:val="24"/>
      <w:szCs w:val="24"/>
    </w:rPr>
  </w:style>
  <w:style w:type="paragraph" w:styleId="ListParagraph">
    <w:name w:val="List Paragraph"/>
    <w:basedOn w:val="Normal"/>
    <w:uiPriority w:val="34"/>
    <w:qFormat/>
    <w:rsid w:val="00F902A9"/>
    <w:pPr>
      <w:ind w:left="720"/>
      <w:contextualSpacing/>
      <w:textAlignment w:val="baseline"/>
    </w:pPr>
  </w:style>
  <w:style w:type="paragraph" w:styleId="CommentSubject">
    <w:name w:val="annotation subject"/>
    <w:basedOn w:val="CommentText"/>
    <w:next w:val="CommentText"/>
    <w:link w:val="CommentSubjectChar"/>
    <w:semiHidden/>
    <w:unhideWhenUsed/>
    <w:rsid w:val="007E58A0"/>
    <w:rPr>
      <w:b/>
      <w:bCs/>
    </w:rPr>
  </w:style>
  <w:style w:type="character" w:customStyle="1" w:styleId="CommentTextChar">
    <w:name w:val="Comment Text Char"/>
    <w:basedOn w:val="DefaultParagraphFont"/>
    <w:link w:val="CommentText"/>
    <w:semiHidden/>
    <w:rsid w:val="007E58A0"/>
  </w:style>
  <w:style w:type="character" w:customStyle="1" w:styleId="CommentSubjectChar">
    <w:name w:val="Comment Subject Char"/>
    <w:basedOn w:val="CommentTextChar"/>
    <w:link w:val="CommentSubject"/>
    <w:semiHidden/>
    <w:rsid w:val="007E58A0"/>
    <w:rPr>
      <w:b/>
      <w:bCs/>
    </w:rPr>
  </w:style>
  <w:style w:type="character" w:styleId="Hyperlink">
    <w:name w:val="Hyperlink"/>
    <w:basedOn w:val="DefaultParagraphFont"/>
    <w:uiPriority w:val="99"/>
    <w:unhideWhenUsed/>
    <w:rsid w:val="00561613"/>
    <w:rPr>
      <w:color w:val="0000FF"/>
      <w:u w:val="single"/>
    </w:rPr>
  </w:style>
  <w:style w:type="table" w:customStyle="1" w:styleId="TableGrid1">
    <w:name w:val="Table Grid1"/>
    <w:basedOn w:val="TableNormal"/>
    <w:next w:val="TableGrid"/>
    <w:uiPriority w:val="59"/>
    <w:rsid w:val="006C2642"/>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561613"/>
    <w:pPr>
      <w:overflowPunct/>
      <w:autoSpaceDE/>
      <w:autoSpaceDN/>
      <w:adjustRightInd/>
      <w:spacing w:before="100" w:beforeAutospacing="1" w:after="100" w:afterAutospacing="1"/>
    </w:pPr>
    <w:rPr>
      <w:sz w:val="24"/>
      <w:szCs w:val="24"/>
    </w:rPr>
  </w:style>
  <w:style w:type="paragraph" w:styleId="Header">
    <w:name w:val="header"/>
    <w:basedOn w:val="Normal"/>
    <w:link w:val="HeaderChar"/>
    <w:unhideWhenUsed/>
    <w:rsid w:val="006C2642"/>
    <w:pPr>
      <w:tabs>
        <w:tab w:val="center" w:pos="4680"/>
        <w:tab w:val="right" w:pos="9360"/>
      </w:tabs>
    </w:pPr>
  </w:style>
  <w:style w:type="character" w:customStyle="1" w:styleId="HeaderChar">
    <w:name w:val="Header Char"/>
    <w:basedOn w:val="DefaultParagraphFont"/>
    <w:link w:val="Header"/>
    <w:rsid w:val="006C2642"/>
  </w:style>
  <w:style w:type="table" w:styleId="TableGrid">
    <w:name w:val="Table Grid"/>
    <w:basedOn w:val="TableNormal"/>
    <w:rsid w:val="006C26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AD6CE1"/>
    <w:pPr>
      <w:tabs>
        <w:tab w:val="center" w:pos="4680"/>
        <w:tab w:val="right" w:pos="9360"/>
      </w:tabs>
    </w:pPr>
  </w:style>
  <w:style w:type="character" w:customStyle="1" w:styleId="FooterChar">
    <w:name w:val="Footer Char"/>
    <w:basedOn w:val="DefaultParagraphFont"/>
    <w:link w:val="Footer"/>
    <w:uiPriority w:val="99"/>
    <w:rsid w:val="00AD6CE1"/>
  </w:style>
  <w:style w:type="paragraph" w:customStyle="1" w:styleId="PolicyBullets">
    <w:name w:val="Policy Bullets"/>
    <w:basedOn w:val="Title"/>
    <w:next w:val="Normal"/>
    <w:rsid w:val="00561613"/>
    <w:pPr>
      <w:tabs>
        <w:tab w:val="num" w:pos="360"/>
        <w:tab w:val="left" w:pos="720"/>
      </w:tabs>
      <w:overflowPunct/>
      <w:autoSpaceDE/>
      <w:autoSpaceDN/>
      <w:adjustRightInd/>
      <w:spacing w:line="360" w:lineRule="auto"/>
      <w:ind w:left="720"/>
      <w:contextualSpacing w:val="0"/>
    </w:pPr>
    <w:rPr>
      <w:rFonts w:ascii="Verdana" w:eastAsia="Times New Roman" w:hAnsi="Verdana" w:cs="Times New Roman"/>
      <w:spacing w:val="0"/>
      <w:kern w:val="0"/>
      <w:sz w:val="20"/>
      <w:szCs w:val="24"/>
    </w:rPr>
  </w:style>
  <w:style w:type="paragraph" w:styleId="Title">
    <w:name w:val="Title"/>
    <w:basedOn w:val="Normal"/>
    <w:next w:val="Normal"/>
    <w:link w:val="TitleChar"/>
    <w:qFormat/>
    <w:rsid w:val="0056161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61613"/>
    <w:rPr>
      <w:rFonts w:asciiTheme="majorHAnsi" w:eastAsiaTheme="majorEastAsia" w:hAnsiTheme="majorHAnsi" w:cstheme="majorBidi"/>
      <w:spacing w:val="-10"/>
      <w:kern w:val="28"/>
      <w:sz w:val="56"/>
      <w:szCs w:val="56"/>
    </w:rPr>
  </w:style>
  <w:style w:type="paragraph" w:styleId="Revision">
    <w:name w:val="Revision"/>
    <w:hidden/>
    <w:uiPriority w:val="99"/>
    <w:semiHidden/>
    <w:rsid w:val="00561613"/>
  </w:style>
  <w:style w:type="character" w:customStyle="1" w:styleId="UnresolvedMention1">
    <w:name w:val="Unresolved Mention1"/>
    <w:basedOn w:val="DefaultParagraphFont"/>
    <w:uiPriority w:val="99"/>
    <w:semiHidden/>
    <w:unhideWhenUsed/>
    <w:rsid w:val="00776E75"/>
    <w:rPr>
      <w:color w:val="605E5C"/>
      <w:shd w:val="clear" w:color="auto" w:fill="E1DFDD"/>
    </w:rPr>
  </w:style>
  <w:style w:type="paragraph" w:styleId="TOCHeading">
    <w:name w:val="TOC Heading"/>
    <w:basedOn w:val="Heading1"/>
    <w:next w:val="Normal"/>
    <w:uiPriority w:val="39"/>
    <w:unhideWhenUsed/>
    <w:qFormat/>
    <w:rsid w:val="00C57A5F"/>
    <w:pPr>
      <w:keepLines/>
      <w:overflowPunct/>
      <w:autoSpaceDE/>
      <w:autoSpaceDN/>
      <w:adjustRightInd/>
      <w:spacing w:before="240" w:line="259" w:lineRule="auto"/>
      <w:jc w:val="left"/>
      <w:outlineLvl w:val="9"/>
    </w:pPr>
    <w:rPr>
      <w:rFonts w:asciiTheme="majorHAnsi" w:eastAsiaTheme="majorEastAsia" w:hAnsiTheme="majorHAnsi" w:cstheme="majorBidi"/>
      <w:color w:val="365F91" w:themeColor="accent1" w:themeShade="BF"/>
      <w:spacing w:val="0"/>
      <w:sz w:val="32"/>
      <w:szCs w:val="32"/>
    </w:rPr>
  </w:style>
  <w:style w:type="paragraph" w:styleId="TOC1">
    <w:name w:val="toc 1"/>
    <w:basedOn w:val="Normal"/>
    <w:next w:val="Normal"/>
    <w:autoRedefine/>
    <w:uiPriority w:val="39"/>
    <w:unhideWhenUsed/>
    <w:rsid w:val="00C57A5F"/>
    <w:pPr>
      <w:spacing w:after="100"/>
    </w:pPr>
  </w:style>
  <w:style w:type="paragraph" w:styleId="FootnoteText">
    <w:name w:val="footnote text"/>
    <w:basedOn w:val="Normal"/>
    <w:link w:val="FootnoteTextChar"/>
    <w:semiHidden/>
    <w:unhideWhenUsed/>
    <w:rsid w:val="00E52080"/>
  </w:style>
  <w:style w:type="character" w:customStyle="1" w:styleId="FootnoteTextChar">
    <w:name w:val="Footnote Text Char"/>
    <w:basedOn w:val="DefaultParagraphFont"/>
    <w:link w:val="FootnoteText"/>
    <w:semiHidden/>
    <w:rsid w:val="00E52080"/>
  </w:style>
  <w:style w:type="character" w:styleId="FootnoteReference">
    <w:name w:val="footnote reference"/>
    <w:basedOn w:val="DefaultParagraphFont"/>
    <w:semiHidden/>
    <w:unhideWhenUsed/>
    <w:rsid w:val="00E52080"/>
    <w:rPr>
      <w:vertAlign w:val="superscript"/>
    </w:rPr>
  </w:style>
  <w:style w:type="character" w:styleId="FollowedHyperlink">
    <w:name w:val="FollowedHyperlink"/>
    <w:basedOn w:val="DefaultParagraphFont"/>
    <w:semiHidden/>
    <w:unhideWhenUsed/>
    <w:rsid w:val="00FE3471"/>
    <w:rPr>
      <w:color w:val="800080" w:themeColor="followedHyperlink"/>
      <w:u w:val="single"/>
    </w:rPr>
  </w:style>
  <w:style w:type="character" w:customStyle="1" w:styleId="UnresolvedMention">
    <w:name w:val="Unresolved Mention"/>
    <w:basedOn w:val="DefaultParagraphFont"/>
    <w:uiPriority w:val="99"/>
    <w:semiHidden/>
    <w:unhideWhenUsed/>
    <w:rsid w:val="008D09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662334">
      <w:bodyDiv w:val="1"/>
      <w:marLeft w:val="0"/>
      <w:marRight w:val="0"/>
      <w:marTop w:val="0"/>
      <w:marBottom w:val="0"/>
      <w:divBdr>
        <w:top w:val="none" w:sz="0" w:space="0" w:color="auto"/>
        <w:left w:val="none" w:sz="0" w:space="0" w:color="auto"/>
        <w:bottom w:val="none" w:sz="0" w:space="0" w:color="auto"/>
        <w:right w:val="none" w:sz="0" w:space="0" w:color="auto"/>
      </w:divBdr>
    </w:div>
    <w:div w:id="423065769">
      <w:bodyDiv w:val="1"/>
      <w:marLeft w:val="0"/>
      <w:marRight w:val="0"/>
      <w:marTop w:val="0"/>
      <w:marBottom w:val="0"/>
      <w:divBdr>
        <w:top w:val="none" w:sz="0" w:space="0" w:color="auto"/>
        <w:left w:val="none" w:sz="0" w:space="0" w:color="auto"/>
        <w:bottom w:val="none" w:sz="0" w:space="0" w:color="auto"/>
        <w:right w:val="none" w:sz="0" w:space="0" w:color="auto"/>
      </w:divBdr>
    </w:div>
    <w:div w:id="588538562">
      <w:bodyDiv w:val="1"/>
      <w:marLeft w:val="0"/>
      <w:marRight w:val="0"/>
      <w:marTop w:val="0"/>
      <w:marBottom w:val="0"/>
      <w:divBdr>
        <w:top w:val="none" w:sz="0" w:space="0" w:color="auto"/>
        <w:left w:val="none" w:sz="0" w:space="0" w:color="auto"/>
        <w:bottom w:val="none" w:sz="0" w:space="0" w:color="auto"/>
        <w:right w:val="none" w:sz="0" w:space="0" w:color="auto"/>
      </w:divBdr>
    </w:div>
    <w:div w:id="875044700">
      <w:bodyDiv w:val="1"/>
      <w:marLeft w:val="0"/>
      <w:marRight w:val="0"/>
      <w:marTop w:val="0"/>
      <w:marBottom w:val="0"/>
      <w:divBdr>
        <w:top w:val="none" w:sz="0" w:space="0" w:color="auto"/>
        <w:left w:val="none" w:sz="0" w:space="0" w:color="auto"/>
        <w:bottom w:val="none" w:sz="0" w:space="0" w:color="auto"/>
        <w:right w:val="none" w:sz="0" w:space="0" w:color="auto"/>
      </w:divBdr>
    </w:div>
    <w:div w:id="916747398">
      <w:bodyDiv w:val="1"/>
      <w:marLeft w:val="0"/>
      <w:marRight w:val="0"/>
      <w:marTop w:val="0"/>
      <w:marBottom w:val="0"/>
      <w:divBdr>
        <w:top w:val="none" w:sz="0" w:space="0" w:color="auto"/>
        <w:left w:val="none" w:sz="0" w:space="0" w:color="auto"/>
        <w:bottom w:val="none" w:sz="0" w:space="0" w:color="auto"/>
        <w:right w:val="none" w:sz="0" w:space="0" w:color="auto"/>
      </w:divBdr>
    </w:div>
    <w:div w:id="1553148941">
      <w:bodyDiv w:val="1"/>
      <w:marLeft w:val="0"/>
      <w:marRight w:val="0"/>
      <w:marTop w:val="0"/>
      <w:marBottom w:val="0"/>
      <w:divBdr>
        <w:top w:val="none" w:sz="0" w:space="0" w:color="auto"/>
        <w:left w:val="none" w:sz="0" w:space="0" w:color="auto"/>
        <w:bottom w:val="none" w:sz="0" w:space="0" w:color="auto"/>
        <w:right w:val="none" w:sz="0" w:space="0" w:color="auto"/>
      </w:divBdr>
    </w:div>
    <w:div w:id="1616324014">
      <w:bodyDiv w:val="1"/>
      <w:marLeft w:val="0"/>
      <w:marRight w:val="0"/>
      <w:marTop w:val="0"/>
      <w:marBottom w:val="0"/>
      <w:divBdr>
        <w:top w:val="none" w:sz="0" w:space="0" w:color="auto"/>
        <w:left w:val="none" w:sz="0" w:space="0" w:color="auto"/>
        <w:bottom w:val="none" w:sz="0" w:space="0" w:color="auto"/>
        <w:right w:val="none" w:sz="0" w:space="0" w:color="auto"/>
      </w:divBdr>
    </w:div>
    <w:div w:id="1689522050">
      <w:bodyDiv w:val="1"/>
      <w:marLeft w:val="0"/>
      <w:marRight w:val="0"/>
      <w:marTop w:val="0"/>
      <w:marBottom w:val="0"/>
      <w:divBdr>
        <w:top w:val="none" w:sz="0" w:space="0" w:color="auto"/>
        <w:left w:val="none" w:sz="0" w:space="0" w:color="auto"/>
        <w:bottom w:val="none" w:sz="0" w:space="0" w:color="auto"/>
        <w:right w:val="none" w:sz="0" w:space="0" w:color="auto"/>
      </w:divBdr>
    </w:div>
    <w:div w:id="210326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webSettings" Target="webSettings.xml"/><Relationship Id="rId20" Type="http://schemas.openxmlformats.org/officeDocument/2006/relationships/hyperlink" Target="mailto:DHCDEmergencySolutionsGrant@Mass.gov" TargetMode="External"/><Relationship Id="rId21" Type="http://schemas.openxmlformats.org/officeDocument/2006/relationships/hyperlink" Target="http://www.mass.gov/anf/docs/osd/forms/req-specs.docx" TargetMode="External"/><Relationship Id="rId22" Type="http://schemas.openxmlformats.org/officeDocument/2006/relationships/hyperlink" Target="http://www.macomptroller.info/comptroller/docs/forms/contracts/StandardContractFormAndInstructions.pdf" TargetMode="Externa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footnotes" Target="footnotes.xml"/><Relationship Id="rId11" Type="http://schemas.openxmlformats.org/officeDocument/2006/relationships/endnotes" Target="endnotes.xml"/><Relationship Id="rId12" Type="http://schemas.openxmlformats.org/officeDocument/2006/relationships/image" Target="media/image1.wmf"/><Relationship Id="rId13" Type="http://schemas.openxmlformats.org/officeDocument/2006/relationships/image" Target="media/image10.wmf"/><Relationship Id="rId14" Type="http://schemas.openxmlformats.org/officeDocument/2006/relationships/image" Target="media/image2.png"/><Relationship Id="rId15" Type="http://schemas.openxmlformats.org/officeDocument/2006/relationships/footer" Target="footer1.xml"/><Relationship Id="rId16" Type="http://schemas.openxmlformats.org/officeDocument/2006/relationships/hyperlink" Target="https://www.hudexchange.info/programs/esg/" TargetMode="External"/><Relationship Id="rId17" Type="http://schemas.openxmlformats.org/officeDocument/2006/relationships/hyperlink" Target="https://massgov.formstack.com/forms/esgcv_round_two" TargetMode="External"/><Relationship Id="rId18" Type="http://schemas.openxmlformats.org/officeDocument/2006/relationships/hyperlink" Target="mailto:DHCDEmergencySolutionsGrant@Mass.gov?subject=ESG-CV%20Round%20Two:%20Additional%20Documents" TargetMode="External"/><Relationship Id="rId19" Type="http://schemas.openxmlformats.org/officeDocument/2006/relationships/hyperlink" Target="https://attendee.gotowebinar.com/register/8303306612213020943"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0" ma:contentTypeDescription="Create a new document." ma:contentTypeScope="" ma:versionID="2edc2213fe0ad44ba845a02b2da1e9d0">
  <xsd:schema xmlns:xsd="http://www.w3.org/2001/XMLSchema" xmlns:xs="http://www.w3.org/2001/XMLSchema" xmlns:p="http://schemas.microsoft.com/office/2006/metadata/properties" xmlns:ns3="6d1ab2f6-91f9-4f14-952a-3f3eb0d68341" xmlns:ns4="8f2fdac3-5421-455f-b4e4-df6141b3176a" targetNamespace="http://schemas.microsoft.com/office/2006/metadata/properties" ma:root="true" ma:fieldsID="f4ed8aef9114e4db8a98bc31b636c097" ns3:_="" ns4:_="">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48CA3-7A31-43A8-87C0-54EBA634D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469F24-216C-4674-9EF9-1178CEC09D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974402-988B-433E-8BF4-A2C9A1381921}">
  <ds:schemaRefs>
    <ds:schemaRef ds:uri="http://schemas.microsoft.com/sharepoint/v3/contenttype/forms"/>
  </ds:schemaRefs>
</ds:datastoreItem>
</file>

<file path=customXml/itemProps4.xml><?xml version="1.0" encoding="utf-8"?>
<ds:datastoreItem xmlns:ds="http://schemas.openxmlformats.org/officeDocument/2006/customXml" ds:itemID="{33722718-5CFF-7D45-B782-1F7B4BEC8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4284</Words>
  <Characters>24423</Characters>
  <Application>Microsoft Macintosh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OCD</Company>
  <LinksUpToDate>false</LinksUpToDate>
  <CharactersWithSpaces>28650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Calkins, Gordon (OCD)</dc:creator>
  <cp:lastModifiedBy>Joyce Tavon</cp:lastModifiedBy>
  <cp:revision>2</cp:revision>
  <cp:lastPrinted>2020-04-30T12:27:00Z</cp:lastPrinted>
  <dcterms:created xsi:type="dcterms:W3CDTF">2020-06-29T20:46:00Z</dcterms:created>
  <dcterms:modified xsi:type="dcterms:W3CDTF">2020-06-29T20:46:00Z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0x010100D7ABE31071780243B2E68C5BEE851FF0</vt:lpwstr>
  </property>
</Properties>
</file>