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BC2" w:rsidRPr="00044BC2" w:rsidRDefault="00044BC2" w:rsidP="00044BC2">
      <w:p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044BC2">
        <w:rPr>
          <w:rFonts w:ascii="Arimo" w:eastAsia="Times New Roman" w:hAnsi="Arimo" w:cs="Times New Roman"/>
          <w:b/>
          <w:bCs/>
          <w:color w:val="595959"/>
          <w:sz w:val="21"/>
          <w:szCs w:val="21"/>
        </w:rPr>
        <w:t>SHINE Young Adult Coordinated Entry Navigator</w:t>
      </w:r>
    </w:p>
    <w:p w:rsidR="00044BC2" w:rsidRPr="00044BC2" w:rsidRDefault="00044BC2" w:rsidP="00044BC2">
      <w:p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044BC2">
        <w:rPr>
          <w:rFonts w:ascii="Arimo" w:eastAsia="Times New Roman" w:hAnsi="Arimo" w:cs="Times New Roman"/>
          <w:color w:val="595959"/>
          <w:sz w:val="21"/>
          <w:szCs w:val="21"/>
        </w:rPr>
        <w:t>Be part of this exciting new opportunity!</w:t>
      </w:r>
    </w:p>
    <w:p w:rsidR="00044BC2" w:rsidRPr="00044BC2" w:rsidRDefault="00044BC2" w:rsidP="00044BC2">
      <w:p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044BC2">
        <w:rPr>
          <w:rFonts w:ascii="Arimo" w:eastAsia="Times New Roman" w:hAnsi="Arimo" w:cs="Times New Roman"/>
          <w:color w:val="595959"/>
          <w:sz w:val="21"/>
          <w:szCs w:val="21"/>
        </w:rPr>
        <w:t>We're searching for a SHINE Young Adult Coordinated Entry Navigator, who will be a vital member of the young adult housing system in Hampden County by offering supportive services and linkages to housing for young adults in the region who are experiencing homelessness or are at risk of homelessness. SHINE Young Adult Coordinated Entry Navigators will work collaboratively with Navigators from Center for Human Development (CHD) to serve young adults ages 18 to 24 experiencing housing instability by providing the following: housing-focused case management, housing readiness, accessing housing assistance programs, with a special focus on education and/ or employment, permanent connections, and health and well-being. The SHINE Young Adult Coordinated Entry Navigator will employ best practices such as Positive Youth Development, Trauma-Informed Care, Racial Equity, Motivational Interviewing, Housing First, Harm Reduction, and Problem Solving specific to youth and young adults with a culturally competent lens.</w:t>
      </w:r>
    </w:p>
    <w:p w:rsidR="00044BC2" w:rsidRPr="00044BC2" w:rsidRDefault="00044BC2" w:rsidP="00044BC2">
      <w:p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044BC2">
        <w:rPr>
          <w:rFonts w:ascii="Arimo" w:eastAsia="Times New Roman" w:hAnsi="Arimo" w:cs="Times New Roman"/>
          <w:color w:val="595959"/>
          <w:sz w:val="21"/>
          <w:szCs w:val="21"/>
        </w:rPr>
        <w:t> </w:t>
      </w:r>
    </w:p>
    <w:p w:rsidR="00044BC2" w:rsidRPr="00044BC2" w:rsidRDefault="00044BC2" w:rsidP="00044BC2">
      <w:p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044BC2">
        <w:rPr>
          <w:rFonts w:ascii="Arimo" w:eastAsia="Times New Roman" w:hAnsi="Arimo" w:cs="Times New Roman"/>
          <w:b/>
          <w:bCs/>
          <w:color w:val="595959"/>
          <w:sz w:val="21"/>
          <w:szCs w:val="21"/>
        </w:rPr>
        <w:t>PRINCIPAL DUTIES AND RESPONSIBILITIES:</w:t>
      </w:r>
    </w:p>
    <w:p w:rsidR="00044BC2" w:rsidRPr="00044BC2" w:rsidRDefault="00044BC2" w:rsidP="00044BC2">
      <w:pPr>
        <w:numPr>
          <w:ilvl w:val="0"/>
          <w:numId w:val="1"/>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044BC2">
        <w:rPr>
          <w:rFonts w:ascii="Arimo" w:eastAsia="Times New Roman" w:hAnsi="Arimo" w:cs="Times New Roman"/>
          <w:color w:val="595959"/>
          <w:sz w:val="21"/>
          <w:szCs w:val="21"/>
        </w:rPr>
        <w:t>Engage potentially high-risk clients in individualized case management, safety planning and planning for housing, employment, and/or education.</w:t>
      </w:r>
    </w:p>
    <w:p w:rsidR="00044BC2" w:rsidRPr="00044BC2" w:rsidRDefault="00044BC2" w:rsidP="00044BC2">
      <w:pPr>
        <w:numPr>
          <w:ilvl w:val="0"/>
          <w:numId w:val="1"/>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044BC2">
        <w:rPr>
          <w:rFonts w:ascii="Arimo" w:eastAsia="Times New Roman" w:hAnsi="Arimo" w:cs="Times New Roman"/>
          <w:color w:val="595959"/>
          <w:sz w:val="21"/>
          <w:szCs w:val="21"/>
        </w:rPr>
        <w:t>Provide linkages to community resources, which increase opportunities for stable housing and economic independence.</w:t>
      </w:r>
    </w:p>
    <w:p w:rsidR="00044BC2" w:rsidRPr="00044BC2" w:rsidRDefault="00044BC2" w:rsidP="00044BC2">
      <w:pPr>
        <w:numPr>
          <w:ilvl w:val="0"/>
          <w:numId w:val="1"/>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044BC2">
        <w:rPr>
          <w:rFonts w:ascii="Arimo" w:eastAsia="Times New Roman" w:hAnsi="Arimo" w:cs="Times New Roman"/>
          <w:color w:val="595959"/>
          <w:sz w:val="21"/>
          <w:szCs w:val="21"/>
        </w:rPr>
        <w:t>Develop relationships with potential funding sources, establish and maintain community linkages and collateral contacts, including area shelters and local housing organizations</w:t>
      </w:r>
    </w:p>
    <w:p w:rsidR="00044BC2" w:rsidRPr="00044BC2" w:rsidRDefault="00044BC2" w:rsidP="00044BC2">
      <w:pPr>
        <w:numPr>
          <w:ilvl w:val="0"/>
          <w:numId w:val="1"/>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044BC2">
        <w:rPr>
          <w:rFonts w:ascii="Arimo" w:eastAsia="Times New Roman" w:hAnsi="Arimo" w:cs="Times New Roman"/>
          <w:color w:val="595959"/>
          <w:sz w:val="21"/>
          <w:szCs w:val="21"/>
        </w:rPr>
        <w:t xml:space="preserve">Attend applicable meetings with network providers, the Network to End Homelessness, Hampden County </w:t>
      </w:r>
      <w:proofErr w:type="spellStart"/>
      <w:r w:rsidRPr="00044BC2">
        <w:rPr>
          <w:rFonts w:ascii="Arimo" w:eastAsia="Times New Roman" w:hAnsi="Arimo" w:cs="Times New Roman"/>
          <w:color w:val="595959"/>
          <w:sz w:val="21"/>
          <w:szCs w:val="21"/>
        </w:rPr>
        <w:t>CoC</w:t>
      </w:r>
      <w:proofErr w:type="spellEnd"/>
      <w:r w:rsidRPr="00044BC2">
        <w:rPr>
          <w:rFonts w:ascii="Arimo" w:eastAsia="Times New Roman" w:hAnsi="Arimo" w:cs="Times New Roman"/>
          <w:color w:val="595959"/>
          <w:sz w:val="21"/>
          <w:szCs w:val="21"/>
        </w:rPr>
        <w:t>, and others as necessary.</w:t>
      </w:r>
    </w:p>
    <w:p w:rsidR="00044BC2" w:rsidRPr="00044BC2" w:rsidRDefault="00044BC2" w:rsidP="00044BC2">
      <w:pPr>
        <w:numPr>
          <w:ilvl w:val="0"/>
          <w:numId w:val="1"/>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044BC2">
        <w:rPr>
          <w:rFonts w:ascii="Arimo" w:eastAsia="Times New Roman" w:hAnsi="Arimo" w:cs="Times New Roman"/>
          <w:color w:val="595959"/>
          <w:sz w:val="21"/>
          <w:szCs w:val="21"/>
        </w:rPr>
        <w:t>Participate in collaborative projects with other agencies/</w:t>
      </w:r>
      <w:proofErr w:type="spellStart"/>
      <w:r w:rsidRPr="00044BC2">
        <w:rPr>
          <w:rFonts w:ascii="Arimo" w:eastAsia="Times New Roman" w:hAnsi="Arimo" w:cs="Times New Roman"/>
          <w:color w:val="595959"/>
          <w:sz w:val="21"/>
          <w:szCs w:val="21"/>
        </w:rPr>
        <w:t>CoC</w:t>
      </w:r>
      <w:proofErr w:type="spellEnd"/>
      <w:r w:rsidRPr="00044BC2">
        <w:rPr>
          <w:rFonts w:ascii="Arimo" w:eastAsia="Times New Roman" w:hAnsi="Arimo" w:cs="Times New Roman"/>
          <w:color w:val="595959"/>
          <w:sz w:val="21"/>
          <w:szCs w:val="21"/>
        </w:rPr>
        <w:t xml:space="preserve"> as applicable to the position and knowledge base.</w:t>
      </w:r>
    </w:p>
    <w:p w:rsidR="00044BC2" w:rsidRPr="00044BC2" w:rsidRDefault="00044BC2" w:rsidP="00044BC2">
      <w:pPr>
        <w:numPr>
          <w:ilvl w:val="0"/>
          <w:numId w:val="1"/>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044BC2">
        <w:rPr>
          <w:rFonts w:ascii="Arimo" w:eastAsia="Times New Roman" w:hAnsi="Arimo" w:cs="Times New Roman"/>
          <w:color w:val="595959"/>
          <w:sz w:val="21"/>
          <w:szCs w:val="21"/>
        </w:rPr>
        <w:t>Complete all required reports and tracking tools for participants, funding sources, and the Agency. In conjunction with the Supportive Housing Services Manage, monitor data entry and reporting requirements.</w:t>
      </w:r>
    </w:p>
    <w:p w:rsidR="00044BC2" w:rsidRPr="00044BC2" w:rsidRDefault="00044BC2" w:rsidP="00044BC2">
      <w:pPr>
        <w:numPr>
          <w:ilvl w:val="0"/>
          <w:numId w:val="1"/>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044BC2">
        <w:rPr>
          <w:rFonts w:ascii="Arimo" w:eastAsia="Times New Roman" w:hAnsi="Arimo" w:cs="Times New Roman"/>
          <w:color w:val="595959"/>
          <w:sz w:val="21"/>
          <w:szCs w:val="21"/>
        </w:rPr>
        <w:t>Provide aftercare outreach and assistance.</w:t>
      </w:r>
    </w:p>
    <w:p w:rsidR="00044BC2" w:rsidRPr="00044BC2" w:rsidRDefault="00044BC2" w:rsidP="00044BC2">
      <w:pPr>
        <w:numPr>
          <w:ilvl w:val="0"/>
          <w:numId w:val="1"/>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044BC2">
        <w:rPr>
          <w:rFonts w:ascii="Arimo" w:eastAsia="Times New Roman" w:hAnsi="Arimo" w:cs="Times New Roman"/>
          <w:color w:val="595959"/>
          <w:sz w:val="21"/>
          <w:szCs w:val="21"/>
        </w:rPr>
        <w:t>Respond to after-hours work-related phone calls</w:t>
      </w:r>
    </w:p>
    <w:p w:rsidR="00044BC2" w:rsidRPr="00044BC2" w:rsidRDefault="00044BC2" w:rsidP="00044BC2">
      <w:pPr>
        <w:numPr>
          <w:ilvl w:val="0"/>
          <w:numId w:val="1"/>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044BC2">
        <w:rPr>
          <w:rFonts w:ascii="Arimo" w:eastAsia="Times New Roman" w:hAnsi="Arimo" w:cs="Times New Roman"/>
          <w:color w:val="595959"/>
          <w:sz w:val="21"/>
          <w:szCs w:val="21"/>
        </w:rPr>
        <w:t>Provide on-call support rotating every 4 weeks.</w:t>
      </w:r>
    </w:p>
    <w:p w:rsidR="00044BC2" w:rsidRPr="00044BC2" w:rsidRDefault="00044BC2" w:rsidP="00044BC2">
      <w:p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044BC2">
        <w:rPr>
          <w:rFonts w:ascii="Arimo" w:eastAsia="Times New Roman" w:hAnsi="Arimo" w:cs="Times New Roman"/>
          <w:b/>
          <w:bCs/>
          <w:color w:val="595959"/>
          <w:sz w:val="21"/>
          <w:szCs w:val="21"/>
        </w:rPr>
        <w:t>OTHER DUTIES AND RESPONSIBILITIES:</w:t>
      </w:r>
    </w:p>
    <w:p w:rsidR="00044BC2" w:rsidRPr="00044BC2" w:rsidRDefault="00044BC2" w:rsidP="00044BC2">
      <w:pPr>
        <w:numPr>
          <w:ilvl w:val="0"/>
          <w:numId w:val="2"/>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044BC2">
        <w:rPr>
          <w:rFonts w:ascii="Arimo" w:eastAsia="Times New Roman" w:hAnsi="Arimo" w:cs="Times New Roman"/>
          <w:color w:val="595959"/>
          <w:sz w:val="21"/>
          <w:szCs w:val="21"/>
        </w:rPr>
        <w:t>Perform other tasks as determined by the Supportive Housing Services Manager and/or other Department/Agency administrators.</w:t>
      </w:r>
    </w:p>
    <w:p w:rsidR="00044BC2" w:rsidRPr="00044BC2" w:rsidRDefault="00044BC2" w:rsidP="00044BC2">
      <w:p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044BC2">
        <w:rPr>
          <w:rFonts w:ascii="Arimo" w:eastAsia="Times New Roman" w:hAnsi="Arimo" w:cs="Times New Roman"/>
          <w:b/>
          <w:bCs/>
          <w:color w:val="595959"/>
          <w:sz w:val="21"/>
          <w:szCs w:val="21"/>
        </w:rPr>
        <w:t>                                  </w:t>
      </w:r>
    </w:p>
    <w:p w:rsidR="00044BC2" w:rsidRPr="00044BC2" w:rsidRDefault="00044BC2" w:rsidP="00044BC2">
      <w:pPr>
        <w:spacing w:after="0" w:line="240" w:lineRule="auto"/>
        <w:rPr>
          <w:rFonts w:ascii="Times New Roman" w:eastAsia="Times New Roman" w:hAnsi="Times New Roman" w:cs="Times New Roman"/>
          <w:sz w:val="24"/>
          <w:szCs w:val="24"/>
        </w:rPr>
      </w:pPr>
    </w:p>
    <w:p w:rsidR="00044BC2" w:rsidRPr="00044BC2" w:rsidRDefault="00044BC2" w:rsidP="00044BC2">
      <w:pPr>
        <w:shd w:val="clear" w:color="auto" w:fill="FFFFFF"/>
        <w:spacing w:after="120" w:line="300" w:lineRule="atLeast"/>
        <w:outlineLvl w:val="1"/>
        <w:rPr>
          <w:rFonts w:ascii="Arimo" w:eastAsia="Times New Roman" w:hAnsi="Arimo" w:cs="Times New Roman"/>
          <w:color w:val="1A80B6"/>
          <w:sz w:val="30"/>
          <w:szCs w:val="30"/>
        </w:rPr>
      </w:pPr>
      <w:r w:rsidRPr="00044BC2">
        <w:rPr>
          <w:rFonts w:ascii="Arimo" w:eastAsia="Times New Roman" w:hAnsi="Arimo" w:cs="Times New Roman"/>
          <w:color w:val="1A80B6"/>
          <w:sz w:val="30"/>
          <w:szCs w:val="30"/>
        </w:rPr>
        <w:t>Required Skills</w:t>
      </w:r>
    </w:p>
    <w:p w:rsidR="00044BC2" w:rsidRPr="00044BC2" w:rsidRDefault="00044BC2" w:rsidP="00044BC2">
      <w:p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044BC2">
        <w:rPr>
          <w:rFonts w:ascii="Arimo" w:eastAsia="Times New Roman" w:hAnsi="Arimo" w:cs="Times New Roman"/>
          <w:b/>
          <w:bCs/>
          <w:color w:val="595959"/>
          <w:sz w:val="21"/>
          <w:szCs w:val="21"/>
        </w:rPr>
        <w:t>KNOWLEDGE, SKILLS, AND ABILITIES</w:t>
      </w:r>
    </w:p>
    <w:p w:rsidR="00044BC2" w:rsidRPr="00044BC2" w:rsidRDefault="00044BC2" w:rsidP="00044BC2">
      <w:pPr>
        <w:numPr>
          <w:ilvl w:val="0"/>
          <w:numId w:val="3"/>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044BC2">
        <w:rPr>
          <w:rFonts w:ascii="Arimo" w:eastAsia="Times New Roman" w:hAnsi="Arimo" w:cs="Times New Roman"/>
          <w:color w:val="595959"/>
          <w:sz w:val="21"/>
          <w:szCs w:val="21"/>
        </w:rPr>
        <w:t>Associates degree or 3 years of experience in homeless services required. Bachelor’s degree preferred. Lived experience strongly preferred.</w:t>
      </w:r>
    </w:p>
    <w:p w:rsidR="00044BC2" w:rsidRPr="00044BC2" w:rsidRDefault="00044BC2" w:rsidP="00044BC2">
      <w:pPr>
        <w:numPr>
          <w:ilvl w:val="0"/>
          <w:numId w:val="3"/>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044BC2">
        <w:rPr>
          <w:rFonts w:ascii="Arimo" w:eastAsia="Times New Roman" w:hAnsi="Arimo" w:cs="Times New Roman"/>
          <w:color w:val="595959"/>
          <w:sz w:val="21"/>
          <w:szCs w:val="21"/>
        </w:rPr>
        <w:t>Experience working with young adults required.</w:t>
      </w:r>
    </w:p>
    <w:p w:rsidR="00044BC2" w:rsidRPr="00044BC2" w:rsidRDefault="00044BC2" w:rsidP="00044BC2">
      <w:pPr>
        <w:numPr>
          <w:ilvl w:val="0"/>
          <w:numId w:val="3"/>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044BC2">
        <w:rPr>
          <w:rFonts w:ascii="Arimo" w:eastAsia="Times New Roman" w:hAnsi="Arimo" w:cs="Times New Roman"/>
          <w:color w:val="595959"/>
          <w:sz w:val="21"/>
          <w:szCs w:val="21"/>
        </w:rPr>
        <w:t>Demonstrated ability to be innovative, creative, analytical and decisive in problem solving required</w:t>
      </w:r>
    </w:p>
    <w:p w:rsidR="00044BC2" w:rsidRPr="00044BC2" w:rsidRDefault="00044BC2" w:rsidP="00044BC2">
      <w:pPr>
        <w:numPr>
          <w:ilvl w:val="0"/>
          <w:numId w:val="3"/>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044BC2">
        <w:rPr>
          <w:rFonts w:ascii="Arimo" w:eastAsia="Times New Roman" w:hAnsi="Arimo" w:cs="Times New Roman"/>
          <w:color w:val="595959"/>
          <w:sz w:val="21"/>
          <w:szCs w:val="21"/>
        </w:rPr>
        <w:t>Ability to work effectively with other community agencies (i.e. School Dept., DCF. Juvenile Court, etc.) required</w:t>
      </w:r>
    </w:p>
    <w:p w:rsidR="00044BC2" w:rsidRPr="00044BC2" w:rsidRDefault="00044BC2" w:rsidP="00044BC2">
      <w:pPr>
        <w:numPr>
          <w:ilvl w:val="0"/>
          <w:numId w:val="3"/>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044BC2">
        <w:rPr>
          <w:rFonts w:ascii="Arimo" w:eastAsia="Times New Roman" w:hAnsi="Arimo" w:cs="Times New Roman"/>
          <w:color w:val="595959"/>
          <w:sz w:val="21"/>
          <w:szCs w:val="21"/>
        </w:rPr>
        <w:t>Ability to structure and organize job responsibilities independently required</w:t>
      </w:r>
    </w:p>
    <w:p w:rsidR="00044BC2" w:rsidRPr="00044BC2" w:rsidRDefault="00044BC2" w:rsidP="00044BC2">
      <w:pPr>
        <w:numPr>
          <w:ilvl w:val="0"/>
          <w:numId w:val="3"/>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044BC2">
        <w:rPr>
          <w:rFonts w:ascii="Arimo" w:eastAsia="Times New Roman" w:hAnsi="Arimo" w:cs="Times New Roman"/>
          <w:color w:val="595959"/>
          <w:sz w:val="21"/>
          <w:szCs w:val="21"/>
        </w:rPr>
        <w:t>Ability to deal with diverse population required</w:t>
      </w:r>
    </w:p>
    <w:p w:rsidR="00044BC2" w:rsidRPr="00044BC2" w:rsidRDefault="00044BC2" w:rsidP="00044BC2">
      <w:pPr>
        <w:numPr>
          <w:ilvl w:val="0"/>
          <w:numId w:val="3"/>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044BC2">
        <w:rPr>
          <w:rFonts w:ascii="Arimo" w:eastAsia="Times New Roman" w:hAnsi="Arimo" w:cs="Times New Roman"/>
          <w:color w:val="595959"/>
          <w:sz w:val="21"/>
          <w:szCs w:val="21"/>
        </w:rPr>
        <w:t>Exceptional interpersonal and networking skills</w:t>
      </w:r>
    </w:p>
    <w:p w:rsidR="00044BC2" w:rsidRPr="00044BC2" w:rsidRDefault="00044BC2" w:rsidP="00044BC2">
      <w:pPr>
        <w:numPr>
          <w:ilvl w:val="0"/>
          <w:numId w:val="3"/>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044BC2">
        <w:rPr>
          <w:rFonts w:ascii="Arimo" w:eastAsia="Times New Roman" w:hAnsi="Arimo" w:cs="Times New Roman"/>
          <w:color w:val="595959"/>
          <w:sz w:val="21"/>
          <w:szCs w:val="21"/>
        </w:rPr>
        <w:t>Bilingual/bicultural (English/Spanish) preferred</w:t>
      </w:r>
    </w:p>
    <w:p w:rsidR="00044BC2" w:rsidRPr="00044BC2" w:rsidRDefault="00044BC2" w:rsidP="00044BC2">
      <w:pPr>
        <w:numPr>
          <w:ilvl w:val="0"/>
          <w:numId w:val="3"/>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044BC2">
        <w:rPr>
          <w:rFonts w:ascii="Arimo" w:eastAsia="Times New Roman" w:hAnsi="Arimo" w:cs="Times New Roman"/>
          <w:color w:val="595959"/>
          <w:sz w:val="21"/>
          <w:szCs w:val="21"/>
        </w:rPr>
        <w:t>Demonstrated ability to maintain client files and electronic records preferred.</w:t>
      </w:r>
    </w:p>
    <w:p w:rsidR="00044BC2" w:rsidRPr="00044BC2" w:rsidRDefault="00044BC2" w:rsidP="00044BC2">
      <w:pPr>
        <w:numPr>
          <w:ilvl w:val="0"/>
          <w:numId w:val="3"/>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044BC2">
        <w:rPr>
          <w:rFonts w:ascii="Arimo" w:eastAsia="Times New Roman" w:hAnsi="Arimo" w:cs="Times New Roman"/>
          <w:color w:val="595959"/>
          <w:sz w:val="21"/>
          <w:szCs w:val="21"/>
        </w:rPr>
        <w:t>Ability to actively market and promote services preferred</w:t>
      </w:r>
    </w:p>
    <w:p w:rsidR="00044BC2" w:rsidRPr="00044BC2" w:rsidRDefault="00044BC2" w:rsidP="00044BC2">
      <w:p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044BC2">
        <w:rPr>
          <w:rFonts w:ascii="Arimo" w:eastAsia="Times New Roman" w:hAnsi="Arimo" w:cs="Times New Roman"/>
          <w:b/>
          <w:bCs/>
          <w:color w:val="595959"/>
          <w:sz w:val="21"/>
          <w:szCs w:val="21"/>
        </w:rPr>
        <w:t>BENEFITS</w:t>
      </w:r>
    </w:p>
    <w:p w:rsidR="00044BC2" w:rsidRPr="00044BC2" w:rsidRDefault="00044BC2" w:rsidP="00044BC2">
      <w:pPr>
        <w:numPr>
          <w:ilvl w:val="0"/>
          <w:numId w:val="4"/>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044BC2">
        <w:rPr>
          <w:rFonts w:ascii="Arimo" w:eastAsia="Times New Roman" w:hAnsi="Arimo" w:cs="Times New Roman"/>
          <w:color w:val="595959"/>
          <w:sz w:val="21"/>
          <w:szCs w:val="21"/>
        </w:rPr>
        <w:t>Retirement Plan 403(b)</w:t>
      </w:r>
    </w:p>
    <w:p w:rsidR="00044BC2" w:rsidRPr="00044BC2" w:rsidRDefault="00044BC2" w:rsidP="00044BC2">
      <w:pPr>
        <w:numPr>
          <w:ilvl w:val="0"/>
          <w:numId w:val="4"/>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044BC2">
        <w:rPr>
          <w:rFonts w:ascii="Arimo" w:eastAsia="Times New Roman" w:hAnsi="Arimo" w:cs="Times New Roman"/>
          <w:color w:val="595959"/>
          <w:sz w:val="21"/>
          <w:szCs w:val="21"/>
        </w:rPr>
        <w:t>Health, Dental, Vision, and Life Insurance</w:t>
      </w:r>
    </w:p>
    <w:p w:rsidR="00044BC2" w:rsidRPr="00044BC2" w:rsidRDefault="00044BC2" w:rsidP="00044BC2">
      <w:pPr>
        <w:numPr>
          <w:ilvl w:val="0"/>
          <w:numId w:val="4"/>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044BC2">
        <w:rPr>
          <w:rFonts w:ascii="Arimo" w:eastAsia="Times New Roman" w:hAnsi="Arimo" w:cs="Times New Roman"/>
          <w:color w:val="595959"/>
          <w:sz w:val="21"/>
          <w:szCs w:val="21"/>
        </w:rPr>
        <w:t>Paid vacations</w:t>
      </w:r>
    </w:p>
    <w:p w:rsidR="00044BC2" w:rsidRPr="00044BC2" w:rsidRDefault="00044BC2" w:rsidP="00044BC2">
      <w:pPr>
        <w:numPr>
          <w:ilvl w:val="0"/>
          <w:numId w:val="4"/>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044BC2">
        <w:rPr>
          <w:rFonts w:ascii="Arimo" w:eastAsia="Times New Roman" w:hAnsi="Arimo" w:cs="Times New Roman"/>
          <w:color w:val="595959"/>
          <w:sz w:val="21"/>
          <w:szCs w:val="21"/>
        </w:rPr>
        <w:t>11 paid holidays</w:t>
      </w:r>
    </w:p>
    <w:p w:rsidR="00044BC2" w:rsidRPr="00044BC2" w:rsidRDefault="00044BC2" w:rsidP="00044BC2">
      <w:pPr>
        <w:numPr>
          <w:ilvl w:val="0"/>
          <w:numId w:val="4"/>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044BC2">
        <w:rPr>
          <w:rFonts w:ascii="Arimo" w:eastAsia="Times New Roman" w:hAnsi="Arimo" w:cs="Times New Roman"/>
          <w:color w:val="595959"/>
          <w:sz w:val="21"/>
          <w:szCs w:val="21"/>
        </w:rPr>
        <w:t>8 discretionary days a year</w:t>
      </w:r>
    </w:p>
    <w:p w:rsidR="00044BC2" w:rsidRPr="00044BC2" w:rsidRDefault="00044BC2" w:rsidP="00044BC2">
      <w:pPr>
        <w:numPr>
          <w:ilvl w:val="0"/>
          <w:numId w:val="4"/>
        </w:num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044BC2">
        <w:rPr>
          <w:rFonts w:ascii="Arimo" w:eastAsia="Times New Roman" w:hAnsi="Arimo" w:cs="Times New Roman"/>
          <w:color w:val="595959"/>
          <w:sz w:val="21"/>
          <w:szCs w:val="21"/>
        </w:rPr>
        <w:t>Discounts offered to your Verizon and/or Sprint plans</w:t>
      </w:r>
    </w:p>
    <w:p w:rsidR="00044BC2" w:rsidRPr="00044BC2" w:rsidRDefault="00044BC2" w:rsidP="00044BC2">
      <w:pPr>
        <w:shd w:val="clear" w:color="auto" w:fill="FFFFFF"/>
        <w:spacing w:before="100" w:beforeAutospacing="1" w:after="100" w:afterAutospacing="1" w:line="300" w:lineRule="atLeast"/>
        <w:rPr>
          <w:rFonts w:ascii="Arimo" w:eastAsia="Times New Roman" w:hAnsi="Arimo" w:cs="Times New Roman"/>
          <w:color w:val="595959"/>
          <w:sz w:val="21"/>
          <w:szCs w:val="21"/>
        </w:rPr>
      </w:pPr>
      <w:r w:rsidRPr="00044BC2">
        <w:rPr>
          <w:rFonts w:ascii="Arimo" w:eastAsia="Times New Roman" w:hAnsi="Arimo" w:cs="Times New Roman"/>
          <w:i/>
          <w:iCs/>
          <w:color w:val="595959"/>
          <w:sz w:val="21"/>
          <w:szCs w:val="21"/>
        </w:rPr>
        <w:t xml:space="preserve">The Gandara Mental Health Center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 This policy applies to all terms and conditions of employment, including recruiting, hiring, placement, promotion, termination, layoff, recall, </w:t>
      </w:r>
      <w:proofErr w:type="gramStart"/>
      <w:r w:rsidRPr="00044BC2">
        <w:rPr>
          <w:rFonts w:ascii="Arimo" w:eastAsia="Times New Roman" w:hAnsi="Arimo" w:cs="Times New Roman"/>
          <w:i/>
          <w:iCs/>
          <w:color w:val="595959"/>
          <w:sz w:val="21"/>
          <w:szCs w:val="21"/>
        </w:rPr>
        <w:t>transfer</w:t>
      </w:r>
      <w:proofErr w:type="gramEnd"/>
      <w:r w:rsidRPr="00044BC2">
        <w:rPr>
          <w:rFonts w:ascii="Arimo" w:eastAsia="Times New Roman" w:hAnsi="Arimo" w:cs="Times New Roman"/>
          <w:i/>
          <w:iCs/>
          <w:color w:val="595959"/>
          <w:sz w:val="21"/>
          <w:szCs w:val="21"/>
        </w:rPr>
        <w:t>, leaves of absence, compensation, and training.</w:t>
      </w:r>
    </w:p>
    <w:p w:rsidR="008A317B" w:rsidRDefault="00044BC2">
      <w:bookmarkStart w:id="0" w:name="_GoBack"/>
      <w:bookmarkEnd w:id="0"/>
    </w:p>
    <w:sectPr w:rsidR="008A3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m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F5634"/>
    <w:multiLevelType w:val="multilevel"/>
    <w:tmpl w:val="BAE4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C1F68"/>
    <w:multiLevelType w:val="multilevel"/>
    <w:tmpl w:val="FB70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BF0EED"/>
    <w:multiLevelType w:val="multilevel"/>
    <w:tmpl w:val="A9CA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08652E"/>
    <w:multiLevelType w:val="multilevel"/>
    <w:tmpl w:val="E8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C2"/>
    <w:rsid w:val="00044BC2"/>
    <w:rsid w:val="0049713B"/>
    <w:rsid w:val="004C49A6"/>
    <w:rsid w:val="007B0D2D"/>
    <w:rsid w:val="009D34D4"/>
    <w:rsid w:val="00F1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02293">
      <w:bodyDiv w:val="1"/>
      <w:marLeft w:val="0"/>
      <w:marRight w:val="0"/>
      <w:marTop w:val="0"/>
      <w:marBottom w:val="0"/>
      <w:divBdr>
        <w:top w:val="none" w:sz="0" w:space="0" w:color="auto"/>
        <w:left w:val="none" w:sz="0" w:space="0" w:color="auto"/>
        <w:bottom w:val="none" w:sz="0" w:space="0" w:color="auto"/>
        <w:right w:val="none" w:sz="0" w:space="0" w:color="auto"/>
      </w:divBdr>
      <w:divsChild>
        <w:div w:id="1822694646">
          <w:marLeft w:val="0"/>
          <w:marRight w:val="0"/>
          <w:marTop w:val="0"/>
          <w:marBottom w:val="0"/>
          <w:divBdr>
            <w:top w:val="none" w:sz="0" w:space="0" w:color="auto"/>
            <w:left w:val="none" w:sz="0" w:space="0" w:color="auto"/>
            <w:bottom w:val="none" w:sz="0" w:space="0" w:color="auto"/>
            <w:right w:val="none" w:sz="0" w:space="0" w:color="auto"/>
          </w:divBdr>
        </w:div>
        <w:div w:id="1153911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Gandara Center</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Hall-Smith</dc:creator>
  <cp:lastModifiedBy>Sharon Hall-Smith</cp:lastModifiedBy>
  <cp:revision>1</cp:revision>
  <dcterms:created xsi:type="dcterms:W3CDTF">2020-08-12T14:50:00Z</dcterms:created>
  <dcterms:modified xsi:type="dcterms:W3CDTF">2020-08-12T14:52:00Z</dcterms:modified>
</cp:coreProperties>
</file>