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C40D" w14:textId="4F21D103" w:rsidR="00CC5E63" w:rsidRPr="00EF5AFD" w:rsidRDefault="0085657C" w:rsidP="00CC5E63">
      <w:r>
        <w:rPr>
          <w:noProof/>
        </w:rPr>
        <w:drawing>
          <wp:anchor distT="0" distB="0" distL="0" distR="0" simplePos="0" relativeHeight="251659264" behindDoc="0" locked="0" layoutInCell="1" allowOverlap="1" wp14:anchorId="0AAD1A92" wp14:editId="7E67EA68">
            <wp:simplePos x="0" y="0"/>
            <wp:positionH relativeFrom="page">
              <wp:posOffset>1094764</wp:posOffset>
            </wp:positionH>
            <wp:positionV relativeFrom="page">
              <wp:posOffset>352565</wp:posOffset>
            </wp:positionV>
            <wp:extent cx="5367932" cy="1412278"/>
            <wp:effectExtent l="0" t="0" r="0" b="0"/>
            <wp:wrapTopAndBottom distT="0" distB="0"/>
            <wp:docPr id="1073741827" name="officeArt object" descr="WMNEH-logo-w-tagHori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MNEH-logo-w-tagHoriz.png" descr="WMNEH-logo-w-tagHoriz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048" t="33333" r="1048" b="33333"/>
                    <a:stretch>
                      <a:fillRect/>
                    </a:stretch>
                  </pic:blipFill>
                  <pic:spPr>
                    <a:xfrm>
                      <a:off x="0" y="0"/>
                      <a:ext cx="5367932" cy="14122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C5E63" w:rsidRPr="00EF5AFD">
        <w:rPr>
          <w:rFonts w:eastAsia="Times New Roman" w:cstheme="minorHAnsi"/>
          <w:highlight w:val="white"/>
        </w:rPr>
        <w:t>May 9</w:t>
      </w:r>
      <w:r w:rsidR="00CC5E63" w:rsidRPr="00EF5AFD">
        <w:rPr>
          <w:rFonts w:eastAsia="Times New Roman" w:cstheme="minorHAnsi"/>
          <w:highlight w:val="white"/>
        </w:rPr>
        <w:t>, 2023</w:t>
      </w:r>
    </w:p>
    <w:p w14:paraId="22F51FE2" w14:textId="77777777" w:rsidR="00CC5E63" w:rsidRPr="00EF5AFD" w:rsidRDefault="00CC5E63" w:rsidP="00CC5E63">
      <w:pPr>
        <w:rPr>
          <w:rFonts w:eastAsia="Times New Roman" w:cstheme="minorHAnsi"/>
          <w:highlight w:val="white"/>
        </w:rPr>
      </w:pPr>
    </w:p>
    <w:p w14:paraId="30D4F001" w14:textId="1A8D06B9" w:rsidR="00CC5E63" w:rsidRPr="00EF5AFD" w:rsidRDefault="00CC5E63" w:rsidP="00CC5E63">
      <w:pPr>
        <w:rPr>
          <w:rFonts w:eastAsia="Times New Roman" w:cstheme="minorHAnsi"/>
          <w:highlight w:val="white"/>
        </w:rPr>
      </w:pPr>
      <w:r w:rsidRPr="00EF5AFD">
        <w:rPr>
          <w:rFonts w:eastAsia="Times New Roman" w:cstheme="minorHAnsi"/>
          <w:highlight w:val="white"/>
        </w:rPr>
        <w:t xml:space="preserve">Senator </w:t>
      </w:r>
      <w:r w:rsidRPr="00EF5AFD">
        <w:rPr>
          <w:rFonts w:eastAsia="Times New Roman" w:cstheme="minorHAnsi"/>
          <w:highlight w:val="white"/>
        </w:rPr>
        <w:t>James Eldridge and Representative Michael Day</w:t>
      </w:r>
    </w:p>
    <w:p w14:paraId="7408141A" w14:textId="0EBC7685" w:rsidR="00CC5E63" w:rsidRPr="00EF5AFD" w:rsidRDefault="00CC5E63" w:rsidP="00CC5E63">
      <w:pPr>
        <w:rPr>
          <w:rFonts w:eastAsia="Times New Roman" w:cstheme="minorHAnsi"/>
          <w:highlight w:val="white"/>
        </w:rPr>
      </w:pPr>
      <w:r w:rsidRPr="00EF5AFD">
        <w:rPr>
          <w:rFonts w:eastAsia="Times New Roman" w:cstheme="minorHAnsi"/>
          <w:highlight w:val="white"/>
        </w:rPr>
        <w:t>Joint Committee on the Judiciary</w:t>
      </w:r>
      <w:r w:rsidRPr="00EF5AFD">
        <w:rPr>
          <w:rFonts w:eastAsia="Times New Roman" w:cstheme="minorHAnsi"/>
          <w:highlight w:val="white"/>
        </w:rPr>
        <w:tab/>
      </w:r>
      <w:r w:rsidRPr="00EF5AFD">
        <w:rPr>
          <w:rFonts w:eastAsia="Times New Roman" w:cstheme="minorHAnsi"/>
          <w:highlight w:val="white"/>
        </w:rPr>
        <w:tab/>
      </w:r>
    </w:p>
    <w:p w14:paraId="74F81D0F" w14:textId="792CF800" w:rsidR="00CC5E63" w:rsidRPr="00EF5AFD" w:rsidRDefault="00CC5E63" w:rsidP="00CC5E63">
      <w:pPr>
        <w:rPr>
          <w:rFonts w:eastAsia="Times New Roman" w:cstheme="minorHAnsi"/>
          <w:highlight w:val="white"/>
        </w:rPr>
      </w:pPr>
      <w:r w:rsidRPr="00EF5AFD">
        <w:rPr>
          <w:rFonts w:eastAsia="Times New Roman" w:cstheme="minorHAnsi"/>
          <w:highlight w:val="white"/>
        </w:rPr>
        <w:t>24 Beacon Street, Room 136</w:t>
      </w:r>
    </w:p>
    <w:p w14:paraId="4D3320BE" w14:textId="275355D1" w:rsidR="00CC5E63" w:rsidRPr="00EF5AFD" w:rsidRDefault="00CC5E63" w:rsidP="00CC5E63">
      <w:pPr>
        <w:rPr>
          <w:rFonts w:eastAsia="Times New Roman" w:cstheme="minorHAnsi"/>
          <w:highlight w:val="white"/>
        </w:rPr>
      </w:pPr>
      <w:r w:rsidRPr="00EF5AFD">
        <w:rPr>
          <w:rFonts w:eastAsia="Times New Roman" w:cstheme="minorHAnsi"/>
          <w:highlight w:val="white"/>
        </w:rPr>
        <w:t>Boston, MA</w:t>
      </w:r>
      <w:r w:rsidR="0052589D" w:rsidRPr="00EF5AFD">
        <w:rPr>
          <w:rFonts w:eastAsia="Times New Roman" w:cstheme="minorHAnsi"/>
          <w:highlight w:val="white"/>
        </w:rPr>
        <w:t xml:space="preserve"> 02133</w:t>
      </w:r>
    </w:p>
    <w:p w14:paraId="6D7FACC7" w14:textId="77777777" w:rsidR="00CC5E63" w:rsidRPr="00EF5AFD" w:rsidRDefault="00CC5E63" w:rsidP="00CC5E63">
      <w:pPr>
        <w:rPr>
          <w:rFonts w:eastAsia="Times New Roman" w:cstheme="minorHAnsi"/>
          <w:highlight w:val="white"/>
        </w:rPr>
      </w:pPr>
    </w:p>
    <w:p w14:paraId="5F96639D" w14:textId="5F5C4804" w:rsidR="00CC5E63" w:rsidRPr="00EF5AFD" w:rsidRDefault="00CC5E63" w:rsidP="00CC5E63">
      <w:pPr>
        <w:rPr>
          <w:rFonts w:eastAsia="Times New Roman" w:cstheme="minorHAnsi"/>
          <w:b/>
          <w:bCs/>
          <w:u w:val="single"/>
        </w:rPr>
      </w:pPr>
      <w:r w:rsidRPr="00EF5AFD">
        <w:rPr>
          <w:rFonts w:eastAsia="Times New Roman" w:cstheme="minorHAnsi"/>
          <w:b/>
          <w:bCs/>
          <w:highlight w:val="white"/>
          <w:u w:val="single"/>
        </w:rPr>
        <w:t xml:space="preserve">Re: Testimony in </w:t>
      </w:r>
      <w:r w:rsidRPr="00EF5AFD">
        <w:rPr>
          <w:rFonts w:eastAsia="Times New Roman" w:cstheme="minorHAnsi"/>
          <w:b/>
          <w:bCs/>
          <w:u w:val="single"/>
        </w:rPr>
        <w:t xml:space="preserve">Support of </w:t>
      </w:r>
      <w:r w:rsidRPr="00EF5AFD">
        <w:rPr>
          <w:rFonts w:eastAsia="Times New Roman" w:cstheme="minorHAnsi"/>
          <w:b/>
          <w:bCs/>
          <w:u w:val="single"/>
        </w:rPr>
        <w:t>Access to Counsel, Eviction Protections, Eviction Record Sealing and more</w:t>
      </w:r>
    </w:p>
    <w:p w14:paraId="326FCA53" w14:textId="77777777" w:rsidR="00CC5E63" w:rsidRPr="00EF5AFD" w:rsidRDefault="00CC5E63" w:rsidP="00CC5E63">
      <w:pPr>
        <w:rPr>
          <w:rFonts w:eastAsia="Times New Roman" w:cstheme="minorHAnsi"/>
          <w:b/>
          <w:bCs/>
          <w:u w:val="single"/>
        </w:rPr>
      </w:pPr>
    </w:p>
    <w:p w14:paraId="27785D32" w14:textId="655AAE9B" w:rsidR="00CC5E63" w:rsidRPr="00EF5AFD" w:rsidRDefault="00CC5E63" w:rsidP="00CC5E63">
      <w:pPr>
        <w:rPr>
          <w:rFonts w:eastAsia="Times New Roman" w:cstheme="minorHAnsi"/>
        </w:rPr>
      </w:pPr>
      <w:r w:rsidRPr="00EF5AFD">
        <w:rPr>
          <w:rFonts w:eastAsia="Times New Roman" w:cstheme="minorHAnsi"/>
        </w:rPr>
        <w:t xml:space="preserve">Dear Senator </w:t>
      </w:r>
      <w:r w:rsidRPr="00EF5AFD">
        <w:rPr>
          <w:rFonts w:eastAsia="Times New Roman" w:cstheme="minorHAnsi"/>
        </w:rPr>
        <w:t>Eldridge and Representative Day:</w:t>
      </w:r>
    </w:p>
    <w:p w14:paraId="4F9C14DD" w14:textId="77777777" w:rsidR="00CC5E63" w:rsidRPr="00EF5AFD" w:rsidRDefault="00CC5E63" w:rsidP="00CC5E63">
      <w:pPr>
        <w:rPr>
          <w:rFonts w:eastAsia="Times New Roman" w:cstheme="minorHAnsi"/>
        </w:rPr>
      </w:pPr>
    </w:p>
    <w:p w14:paraId="31D949FD" w14:textId="724398D1" w:rsidR="00CC5E63" w:rsidRPr="00EF5AFD" w:rsidRDefault="00CC5E63" w:rsidP="00CC5E63">
      <w:pPr>
        <w:rPr>
          <w:rFonts w:eastAsia="Times New Roman" w:cstheme="minorHAnsi"/>
        </w:rPr>
      </w:pPr>
      <w:r w:rsidRPr="00EF5AFD">
        <w:rPr>
          <w:rFonts w:eastAsia="Times New Roman" w:cstheme="minorHAnsi"/>
        </w:rPr>
        <w:t xml:space="preserve">I am pleased to submit this written testimony on behalf of the Western Massachusetts Network to End Homelessness in support of </w:t>
      </w:r>
      <w:r w:rsidRPr="00EF5AFD">
        <w:rPr>
          <w:rFonts w:eastAsia="Times New Roman" w:cstheme="minorHAnsi"/>
        </w:rPr>
        <w:t>key legislative priorities outlined below</w:t>
      </w:r>
      <w:r w:rsidRPr="00EF5AFD">
        <w:rPr>
          <w:rFonts w:eastAsia="Times New Roman" w:cstheme="minorHAnsi"/>
        </w:rPr>
        <w:t>.</w:t>
      </w:r>
    </w:p>
    <w:p w14:paraId="77F8315E" w14:textId="77777777" w:rsidR="00CC5E63" w:rsidRPr="00EF5AFD" w:rsidRDefault="00CC5E63" w:rsidP="00CC5E63">
      <w:pPr>
        <w:rPr>
          <w:rFonts w:eastAsia="Times New Roman" w:cstheme="minorHAnsi"/>
        </w:rPr>
      </w:pPr>
    </w:p>
    <w:p w14:paraId="322596CA" w14:textId="598F0A45" w:rsidR="00834513" w:rsidRPr="00EF5AFD" w:rsidRDefault="00834513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 xml:space="preserve">The </w:t>
      </w:r>
      <w:r w:rsidRPr="00EF5AFD">
        <w:rPr>
          <w:rFonts w:cstheme="minorHAnsi"/>
          <w:highlight w:val="white"/>
        </w:rPr>
        <w:t>Western Massachusetts Network to End Homelessness</w:t>
      </w:r>
      <w:r w:rsidRPr="00EF5AFD">
        <w:rPr>
          <w:rFonts w:cstheme="minorHAnsi"/>
          <w:highlight w:val="white"/>
        </w:rPr>
        <w:t xml:space="preserve"> supports collaborative solutions across Hampden, Hampshire, </w:t>
      </w:r>
      <w:proofErr w:type="gramStart"/>
      <w:r w:rsidRPr="00EF5AFD">
        <w:rPr>
          <w:rFonts w:cstheme="minorHAnsi"/>
          <w:highlight w:val="white"/>
        </w:rPr>
        <w:t>Franklin</w:t>
      </w:r>
      <w:proofErr w:type="gramEnd"/>
      <w:r w:rsidRPr="00EF5AFD">
        <w:rPr>
          <w:rFonts w:cstheme="minorHAnsi"/>
          <w:highlight w:val="white"/>
        </w:rPr>
        <w:t xml:space="preserve"> and Berkshire Counties to prevent and end homelessness through a Housing First approach that centers racial equity. It includes hundreds of partners from virtually every community sector who are committed to making </w:t>
      </w:r>
      <w:r w:rsidRPr="00EF5AFD">
        <w:rPr>
          <w:rFonts w:cstheme="minorHAnsi"/>
          <w:highlight w:val="white"/>
        </w:rPr>
        <w:t xml:space="preserve">safe, </w:t>
      </w:r>
      <w:proofErr w:type="gramStart"/>
      <w:r w:rsidRPr="00EF5AFD">
        <w:rPr>
          <w:rFonts w:cstheme="minorHAnsi"/>
          <w:highlight w:val="white"/>
        </w:rPr>
        <w:t>decent</w:t>
      </w:r>
      <w:proofErr w:type="gramEnd"/>
      <w:r w:rsidRPr="00EF5AFD">
        <w:rPr>
          <w:rFonts w:cstheme="minorHAnsi"/>
          <w:highlight w:val="white"/>
        </w:rPr>
        <w:t xml:space="preserve"> and affordable housing a reality for all</w:t>
      </w:r>
      <w:r w:rsidR="00EF5AFD">
        <w:rPr>
          <w:rFonts w:cstheme="minorHAnsi"/>
          <w:highlight w:val="white"/>
        </w:rPr>
        <w:t xml:space="preserve"> in western Massachusetts.</w:t>
      </w:r>
    </w:p>
    <w:p w14:paraId="60573C64" w14:textId="0DB4B3DB" w:rsidR="00834513" w:rsidRPr="00EF5AFD" w:rsidRDefault="00834513" w:rsidP="00834513">
      <w:pPr>
        <w:rPr>
          <w:rFonts w:cstheme="minorHAnsi"/>
          <w:highlight w:val="white"/>
        </w:rPr>
      </w:pPr>
    </w:p>
    <w:p w14:paraId="68647EC5" w14:textId="33C24B9A" w:rsidR="00834513" w:rsidRPr="00EF5AFD" w:rsidRDefault="00834513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>Towards that end, the Network urges the Judiciary Committee to act as quickly as possible to advance the following bills:</w:t>
      </w:r>
    </w:p>
    <w:p w14:paraId="3FDB2B49" w14:textId="56186F47" w:rsidR="00D94A76" w:rsidRPr="00EF5AFD" w:rsidRDefault="00D94A76" w:rsidP="00834513">
      <w:pPr>
        <w:rPr>
          <w:rFonts w:cstheme="minorHAnsi"/>
          <w:highlight w:val="white"/>
        </w:rPr>
      </w:pPr>
    </w:p>
    <w:p w14:paraId="0271D5E2" w14:textId="2623F231" w:rsidR="00D94A76" w:rsidRPr="00EF5AFD" w:rsidRDefault="00D94A76" w:rsidP="00834513">
      <w:pPr>
        <w:rPr>
          <w:rFonts w:cstheme="minorHAnsi"/>
          <w:highlight w:val="white"/>
        </w:rPr>
      </w:pPr>
      <w:r w:rsidRPr="00EF5AFD">
        <w:rPr>
          <w:rFonts w:cstheme="minorHAnsi"/>
          <w:b/>
          <w:bCs/>
          <w:highlight w:val="white"/>
          <w:u w:val="single"/>
        </w:rPr>
        <w:t>H.1731 – An act promoting access to counsel and housing stability in Massachusetts</w:t>
      </w:r>
      <w:r w:rsidRPr="00EF5AFD">
        <w:rPr>
          <w:rFonts w:cstheme="minorHAnsi"/>
          <w:highlight w:val="white"/>
        </w:rPr>
        <w:t xml:space="preserve"> (Representative Roger</w:t>
      </w:r>
      <w:r w:rsidR="00EF5AFD" w:rsidRPr="00EF5AFD">
        <w:rPr>
          <w:rFonts w:cstheme="minorHAnsi"/>
          <w:highlight w:val="white"/>
        </w:rPr>
        <w:t>s</w:t>
      </w:r>
      <w:r w:rsidRPr="00EF5AFD">
        <w:rPr>
          <w:rFonts w:cstheme="minorHAnsi"/>
          <w:highlight w:val="white"/>
        </w:rPr>
        <w:t xml:space="preserve"> and Representative Day)</w:t>
      </w:r>
    </w:p>
    <w:p w14:paraId="552FBF05" w14:textId="23BFF624" w:rsidR="00D94A76" w:rsidRPr="00EF5AFD" w:rsidRDefault="00D94A76" w:rsidP="00834513">
      <w:pPr>
        <w:rPr>
          <w:rFonts w:cstheme="minorHAnsi"/>
          <w:highlight w:val="white"/>
        </w:rPr>
      </w:pPr>
    </w:p>
    <w:p w14:paraId="69E2F694" w14:textId="34041D75" w:rsidR="00FC59E0" w:rsidRPr="00EF5AFD" w:rsidRDefault="00D94A76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 xml:space="preserve">Right </w:t>
      </w:r>
      <w:proofErr w:type="gramStart"/>
      <w:r w:rsidRPr="00EF5AFD">
        <w:rPr>
          <w:rFonts w:cstheme="minorHAnsi"/>
          <w:highlight w:val="white"/>
        </w:rPr>
        <w:t>now</w:t>
      </w:r>
      <w:proofErr w:type="gramEnd"/>
      <w:r w:rsidRPr="00EF5AFD">
        <w:rPr>
          <w:rFonts w:cstheme="minorHAnsi"/>
          <w:highlight w:val="white"/>
        </w:rPr>
        <w:t xml:space="preserve"> in western Massachusetts and across the Commonwealth, </w:t>
      </w:r>
      <w:r w:rsidR="002178C7" w:rsidRPr="00EF5AFD">
        <w:rPr>
          <w:rFonts w:cstheme="minorHAnsi"/>
          <w:highlight w:val="white"/>
        </w:rPr>
        <w:t xml:space="preserve">the overwhelming majority of </w:t>
      </w:r>
      <w:r w:rsidRPr="00EF5AFD">
        <w:rPr>
          <w:rFonts w:cstheme="minorHAnsi"/>
          <w:highlight w:val="white"/>
        </w:rPr>
        <w:t xml:space="preserve">families are suffering the trauma of eviction every day without legal representation. Over 85% of landlords have legal counsel while over </w:t>
      </w:r>
      <w:r w:rsidRPr="00EF5AFD">
        <w:rPr>
          <w:rFonts w:cstheme="minorHAnsi"/>
          <w:b/>
          <w:bCs/>
          <w:highlight w:val="white"/>
        </w:rPr>
        <w:t>89% of tenants face eviction proceedings without it</w:t>
      </w:r>
      <w:r w:rsidRPr="00EF5AFD">
        <w:rPr>
          <w:rFonts w:cstheme="minorHAnsi"/>
          <w:highlight w:val="white"/>
        </w:rPr>
        <w:t xml:space="preserve">.  This imbalance turns an intended justice system into an engine of injustice.  </w:t>
      </w:r>
    </w:p>
    <w:p w14:paraId="6734576B" w14:textId="77777777" w:rsidR="00FC59E0" w:rsidRPr="00EF5AFD" w:rsidRDefault="00FC59E0" w:rsidP="00834513">
      <w:pPr>
        <w:rPr>
          <w:rFonts w:cstheme="minorHAnsi"/>
          <w:highlight w:val="white"/>
        </w:rPr>
      </w:pPr>
    </w:p>
    <w:p w14:paraId="487F1766" w14:textId="507579BE" w:rsidR="009D3780" w:rsidRDefault="00FC59E0" w:rsidP="009D3780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 xml:space="preserve">In </w:t>
      </w:r>
      <w:r w:rsidRPr="00EF5AFD">
        <w:rPr>
          <w:rFonts w:cstheme="minorHAnsi"/>
          <w:highlight w:val="white"/>
        </w:rPr>
        <w:t>W</w:t>
      </w:r>
      <w:r w:rsidRPr="00EF5AFD">
        <w:rPr>
          <w:rFonts w:cstheme="minorHAnsi"/>
          <w:highlight w:val="white"/>
        </w:rPr>
        <w:t>estern Massachusetts</w:t>
      </w:r>
      <w:r w:rsidRPr="00EF5AFD">
        <w:rPr>
          <w:rFonts w:cstheme="minorHAnsi"/>
          <w:highlight w:val="white"/>
        </w:rPr>
        <w:t xml:space="preserve"> Housing Court</w:t>
      </w:r>
      <w:r w:rsidRPr="00EF5AFD">
        <w:rPr>
          <w:rFonts w:cstheme="minorHAnsi"/>
          <w:highlight w:val="white"/>
        </w:rPr>
        <w:t xml:space="preserve"> in the first quarter of 2023 alone, </w:t>
      </w:r>
      <w:r w:rsidRPr="00EF5AFD">
        <w:rPr>
          <w:rFonts w:cstheme="minorHAnsi"/>
          <w:highlight w:val="white"/>
        </w:rPr>
        <w:t>1,900</w:t>
      </w:r>
      <w:r w:rsidRPr="00EF5AFD">
        <w:rPr>
          <w:rFonts w:cstheme="minorHAnsi"/>
          <w:highlight w:val="white"/>
        </w:rPr>
        <w:t xml:space="preserve"> evictions have already been filed against tenants. </w:t>
      </w:r>
      <w:r w:rsidRPr="00EF5AFD">
        <w:rPr>
          <w:rFonts w:cstheme="minorHAnsi"/>
          <w:highlight w:val="white"/>
        </w:rPr>
        <w:t xml:space="preserve"> </w:t>
      </w:r>
      <w:r w:rsidRPr="00EF5AFD">
        <w:rPr>
          <w:rFonts w:cstheme="minorHAnsi"/>
          <w:highlight w:val="white"/>
        </w:rPr>
        <w:t xml:space="preserve"> </w:t>
      </w:r>
      <w:r w:rsidRPr="00EF5AFD">
        <w:rPr>
          <w:rFonts w:cstheme="minorHAnsi"/>
          <w:highlight w:val="white"/>
        </w:rPr>
        <w:t>At the same time, over 2,000 families were counted as homeless in western Massachusetts</w:t>
      </w:r>
      <w:r w:rsidR="009D3780" w:rsidRPr="00EF5AFD">
        <w:rPr>
          <w:rFonts w:cstheme="minorHAnsi"/>
          <w:highlight w:val="white"/>
        </w:rPr>
        <w:t xml:space="preserve"> Point in Time count</w:t>
      </w:r>
      <w:r w:rsidRPr="00EF5AFD">
        <w:rPr>
          <w:rFonts w:cstheme="minorHAnsi"/>
          <w:highlight w:val="white"/>
        </w:rPr>
        <w:t xml:space="preserve"> in </w:t>
      </w:r>
      <w:proofErr w:type="gramStart"/>
      <w:r w:rsidRPr="00EF5AFD">
        <w:rPr>
          <w:rFonts w:cstheme="minorHAnsi"/>
          <w:highlight w:val="white"/>
        </w:rPr>
        <w:t>January,</w:t>
      </w:r>
      <w:proofErr w:type="gramEnd"/>
      <w:r w:rsidRPr="00EF5AFD">
        <w:rPr>
          <w:rFonts w:cstheme="minorHAnsi"/>
          <w:highlight w:val="white"/>
        </w:rPr>
        <w:t xml:space="preserve"> 2023, higher than any point in the last 5 years.  Additionally, Blacks made up 23% of the homeless population while only comprising 5% of the general population, 4.6 times higher than their representatio</w:t>
      </w:r>
      <w:r w:rsidR="00CF4E63" w:rsidRPr="00EF5AFD">
        <w:rPr>
          <w:rFonts w:cstheme="minorHAnsi"/>
          <w:highlight w:val="white"/>
        </w:rPr>
        <w:t>n of their population</w:t>
      </w:r>
      <w:r w:rsidR="00EF5AFD">
        <w:rPr>
          <w:rFonts w:cstheme="minorHAnsi"/>
          <w:highlight w:val="white"/>
        </w:rPr>
        <w:t xml:space="preserve">.  </w:t>
      </w:r>
      <w:r w:rsidR="009D3780" w:rsidRPr="00EF5AFD">
        <w:rPr>
          <w:rFonts w:cstheme="minorHAnsi"/>
          <w:highlight w:val="white"/>
        </w:rPr>
        <w:t>Access</w:t>
      </w:r>
      <w:r w:rsidR="009D3780" w:rsidRPr="00EF5AFD">
        <w:rPr>
          <w:rFonts w:cstheme="minorHAnsi"/>
          <w:highlight w:val="white"/>
        </w:rPr>
        <w:t xml:space="preserve"> to counsel is a critical step to</w:t>
      </w:r>
      <w:r w:rsidR="009D3780" w:rsidRPr="00EF5AFD">
        <w:rPr>
          <w:rFonts w:cstheme="minorHAnsi"/>
          <w:highlight w:val="white"/>
        </w:rPr>
        <w:t>wards</w:t>
      </w:r>
      <w:r w:rsidR="009D3780" w:rsidRPr="00EF5AFD">
        <w:rPr>
          <w:rFonts w:cstheme="minorHAnsi"/>
          <w:highlight w:val="white"/>
        </w:rPr>
        <w:t xml:space="preserve"> </w:t>
      </w:r>
      <w:r w:rsidR="009D3780" w:rsidRPr="00EF5AFD">
        <w:rPr>
          <w:rFonts w:cstheme="minorHAnsi"/>
          <w:highlight w:val="white"/>
        </w:rPr>
        <w:t>addressing the gross racial inequity in homelessness</w:t>
      </w:r>
      <w:r w:rsidR="00EF5AFD">
        <w:rPr>
          <w:rFonts w:cstheme="minorHAnsi"/>
          <w:highlight w:val="white"/>
        </w:rPr>
        <w:t>.</w:t>
      </w:r>
    </w:p>
    <w:p w14:paraId="45CC49BC" w14:textId="493597B9" w:rsidR="00EF5AFD" w:rsidRDefault="00EF5AFD" w:rsidP="009D3780">
      <w:pPr>
        <w:rPr>
          <w:rFonts w:cstheme="minorHAnsi"/>
          <w:highlight w:val="white"/>
        </w:rPr>
      </w:pPr>
    </w:p>
    <w:p w14:paraId="20597D68" w14:textId="77777777" w:rsidR="005B679E" w:rsidRDefault="005B679E" w:rsidP="009D3780">
      <w:pPr>
        <w:rPr>
          <w:rFonts w:cstheme="minorHAnsi"/>
          <w:highlight w:val="white"/>
        </w:rPr>
      </w:pPr>
    </w:p>
    <w:p w14:paraId="214829AB" w14:textId="77777777" w:rsidR="009F08A4" w:rsidRDefault="009F08A4" w:rsidP="009D3780">
      <w:pPr>
        <w:rPr>
          <w:rFonts w:cstheme="minorHAnsi"/>
          <w:b/>
          <w:bCs/>
          <w:highlight w:val="white"/>
        </w:rPr>
      </w:pPr>
    </w:p>
    <w:p w14:paraId="3E6EF3E1" w14:textId="1B7CE41F" w:rsidR="009D3780" w:rsidRPr="00EF5AFD" w:rsidRDefault="009D3780" w:rsidP="009D3780">
      <w:pPr>
        <w:rPr>
          <w:rFonts w:cstheme="minorHAnsi"/>
          <w:highlight w:val="white"/>
        </w:rPr>
      </w:pPr>
      <w:r w:rsidRPr="00EF5AFD">
        <w:rPr>
          <w:rFonts w:cstheme="minorHAnsi"/>
          <w:b/>
          <w:bCs/>
          <w:highlight w:val="white"/>
        </w:rPr>
        <w:lastRenderedPageBreak/>
        <w:t>H.1682/S.1048 - An Act relative to summary process and rental assistan</w:t>
      </w:r>
      <w:r w:rsidR="0026352B" w:rsidRPr="00EF5AFD">
        <w:rPr>
          <w:rFonts w:cstheme="minorHAnsi"/>
          <w:b/>
          <w:bCs/>
          <w:highlight w:val="white"/>
        </w:rPr>
        <w:t>ce</w:t>
      </w:r>
      <w:r w:rsidRPr="00EF5AFD">
        <w:rPr>
          <w:rFonts w:cstheme="minorHAnsi"/>
          <w:b/>
          <w:bCs/>
          <w:highlight w:val="white"/>
        </w:rPr>
        <w:t xml:space="preserve"> to make permanent and improve Chapter 257 protections and the 2-tier eviction process</w:t>
      </w:r>
      <w:r w:rsidRPr="00EF5AFD">
        <w:rPr>
          <w:rFonts w:cstheme="minorHAnsi"/>
          <w:highlight w:val="white"/>
        </w:rPr>
        <w:t xml:space="preserve"> (Senator Miranda and Representative </w:t>
      </w:r>
      <w:proofErr w:type="spellStart"/>
      <w:r w:rsidRPr="00EF5AFD">
        <w:rPr>
          <w:rFonts w:cstheme="minorHAnsi"/>
          <w:highlight w:val="white"/>
        </w:rPr>
        <w:t>Montaño</w:t>
      </w:r>
      <w:proofErr w:type="spellEnd"/>
      <w:r w:rsidRPr="00EF5AFD">
        <w:rPr>
          <w:rFonts w:cstheme="minorHAnsi"/>
          <w:highlight w:val="white"/>
        </w:rPr>
        <w:t>)</w:t>
      </w:r>
    </w:p>
    <w:p w14:paraId="7C86F2CD" w14:textId="601D8F44" w:rsidR="002178C7" w:rsidRPr="00EF5AFD" w:rsidRDefault="002178C7" w:rsidP="009D3780">
      <w:pPr>
        <w:rPr>
          <w:rFonts w:cstheme="minorHAnsi"/>
          <w:highlight w:val="white"/>
        </w:rPr>
      </w:pPr>
    </w:p>
    <w:p w14:paraId="690E1A03" w14:textId="328E32A9" w:rsidR="002178C7" w:rsidRPr="00EF5AFD" w:rsidRDefault="0052589D" w:rsidP="009D3780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 xml:space="preserve">In the month of </w:t>
      </w:r>
      <w:proofErr w:type="gramStart"/>
      <w:r w:rsidRPr="00EF5AFD">
        <w:rPr>
          <w:rFonts w:cstheme="minorHAnsi"/>
          <w:highlight w:val="white"/>
        </w:rPr>
        <w:t>April,</w:t>
      </w:r>
      <w:proofErr w:type="gramEnd"/>
      <w:r w:rsidRPr="00EF5AFD">
        <w:rPr>
          <w:rFonts w:cstheme="minorHAnsi"/>
          <w:highlight w:val="white"/>
        </w:rPr>
        <w:t xml:space="preserve"> 2023</w:t>
      </w:r>
      <w:r w:rsidR="007D3804" w:rsidRPr="00EF5AFD">
        <w:rPr>
          <w:rFonts w:cstheme="minorHAnsi"/>
          <w:highlight w:val="white"/>
        </w:rPr>
        <w:t xml:space="preserve"> alone</w:t>
      </w:r>
      <w:r w:rsidRPr="00EF5AFD">
        <w:rPr>
          <w:rFonts w:cstheme="minorHAnsi"/>
          <w:highlight w:val="white"/>
        </w:rPr>
        <w:t xml:space="preserve">, </w:t>
      </w:r>
      <w:r w:rsidR="007D3804" w:rsidRPr="00EF5AFD">
        <w:rPr>
          <w:rFonts w:cstheme="minorHAnsi"/>
          <w:highlight w:val="white"/>
        </w:rPr>
        <w:t>close to 2,500 western Massachusetts households</w:t>
      </w:r>
      <w:r w:rsidR="0026352B" w:rsidRPr="00EF5AFD">
        <w:rPr>
          <w:rFonts w:cstheme="minorHAnsi"/>
          <w:highlight w:val="white"/>
        </w:rPr>
        <w:t xml:space="preserve"> sought rental assistance to preserve their tenancies. </w:t>
      </w:r>
      <w:r w:rsidR="007D3804" w:rsidRPr="00EF5AFD">
        <w:rPr>
          <w:rFonts w:cstheme="minorHAnsi"/>
          <w:highlight w:val="white"/>
        </w:rPr>
        <w:t xml:space="preserve"> The application approval </w:t>
      </w:r>
      <w:r w:rsidR="00EF5AFD">
        <w:rPr>
          <w:rFonts w:cstheme="minorHAnsi"/>
          <w:highlight w:val="white"/>
        </w:rPr>
        <w:t xml:space="preserve">process </w:t>
      </w:r>
      <w:r w:rsidR="00CF4E63" w:rsidRPr="00EF5AFD">
        <w:rPr>
          <w:rFonts w:cstheme="minorHAnsi"/>
          <w:highlight w:val="white"/>
        </w:rPr>
        <w:t>requires</w:t>
      </w:r>
      <w:r w:rsidR="007D3804" w:rsidRPr="00EF5AFD">
        <w:rPr>
          <w:rFonts w:cstheme="minorHAnsi"/>
          <w:highlight w:val="white"/>
        </w:rPr>
        <w:t xml:space="preserve"> three to six weeks. </w:t>
      </w:r>
      <w:r w:rsidR="00CF4E63" w:rsidRPr="00EF5AFD">
        <w:rPr>
          <w:rFonts w:cstheme="minorHAnsi"/>
          <w:highlight w:val="white"/>
        </w:rPr>
        <w:t>During this time, t</w:t>
      </w:r>
      <w:r w:rsidR="007D3804" w:rsidRPr="00EF5AFD">
        <w:rPr>
          <w:rFonts w:cstheme="minorHAnsi"/>
          <w:highlight w:val="white"/>
        </w:rPr>
        <w:t>he threat of eviction and homelessness looms large for these families</w:t>
      </w:r>
      <w:r w:rsidR="00CF4E63" w:rsidRPr="00EF5AFD">
        <w:rPr>
          <w:rFonts w:cstheme="minorHAnsi"/>
          <w:highlight w:val="white"/>
        </w:rPr>
        <w:t>. T</w:t>
      </w:r>
      <w:r w:rsidR="007D3804" w:rsidRPr="00EF5AFD">
        <w:rPr>
          <w:rFonts w:cstheme="minorHAnsi"/>
          <w:highlight w:val="white"/>
        </w:rPr>
        <w:t xml:space="preserve">his bill will ensure the common-sense </w:t>
      </w:r>
      <w:r w:rsidR="00CF4E63" w:rsidRPr="00EF5AFD">
        <w:rPr>
          <w:rFonts w:cstheme="minorHAnsi"/>
          <w:highlight w:val="white"/>
        </w:rPr>
        <w:t xml:space="preserve">continuance of an eviction process while a rental application process is pending.  In the name of equity, housing stability and preventing more homelessness across the Commonwealth, Chapter 257 protections must be made permanent. </w:t>
      </w:r>
    </w:p>
    <w:p w14:paraId="4881CCB5" w14:textId="36972434" w:rsidR="009D3780" w:rsidRPr="00EF5AFD" w:rsidRDefault="009D3780" w:rsidP="009D3780">
      <w:pPr>
        <w:rPr>
          <w:rFonts w:cstheme="minorHAnsi"/>
          <w:highlight w:val="white"/>
        </w:rPr>
      </w:pPr>
    </w:p>
    <w:p w14:paraId="5F54C0AC" w14:textId="5D827620" w:rsidR="009D3780" w:rsidRPr="00EF5AFD" w:rsidRDefault="009D3780" w:rsidP="009D3780">
      <w:pPr>
        <w:rPr>
          <w:rFonts w:cstheme="minorHAnsi"/>
          <w:highlight w:val="white"/>
        </w:rPr>
      </w:pPr>
      <w:proofErr w:type="spellStart"/>
      <w:r w:rsidRPr="00EF5AFD">
        <w:rPr>
          <w:rFonts w:cstheme="minorHAnsi"/>
          <w:b/>
          <w:bCs/>
          <w:highlight w:val="white"/>
        </w:rPr>
        <w:t>H.</w:t>
      </w:r>
      <w:proofErr w:type="spellEnd"/>
      <w:r w:rsidRPr="00EF5AFD">
        <w:rPr>
          <w:rFonts w:cstheme="minorHAnsi"/>
          <w:b/>
          <w:bCs/>
          <w:highlight w:val="white"/>
        </w:rPr>
        <w:t>1690/S.956 - An Act promoting housing opportunity and mobility through eviction sealing</w:t>
      </w:r>
      <w:r w:rsidRPr="00EF5AFD">
        <w:rPr>
          <w:rFonts w:cstheme="minorHAnsi"/>
          <w:highlight w:val="white"/>
        </w:rPr>
        <w:t xml:space="preserve"> (HOMES) (Senator Edwards, Representative Moran)</w:t>
      </w:r>
    </w:p>
    <w:p w14:paraId="5D113820" w14:textId="0C30F7F9" w:rsidR="009D3780" w:rsidRPr="00EF5AFD" w:rsidRDefault="009D3780" w:rsidP="00834513">
      <w:pPr>
        <w:rPr>
          <w:rFonts w:cstheme="minorHAnsi"/>
          <w:highlight w:val="white"/>
        </w:rPr>
      </w:pPr>
    </w:p>
    <w:p w14:paraId="4DA5CA52" w14:textId="58133967" w:rsidR="00CF4E63" w:rsidRPr="00EF5AFD" w:rsidRDefault="00F6635E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>The Network</w:t>
      </w:r>
      <w:r w:rsidR="0088716E" w:rsidRPr="00EF5AFD">
        <w:rPr>
          <w:rFonts w:cstheme="minorHAnsi"/>
          <w:highlight w:val="white"/>
        </w:rPr>
        <w:t xml:space="preserve"> regularly convenes housing navigators across the region who are working to help people exit homelessness into permanent housing. </w:t>
      </w:r>
      <w:r w:rsidR="008B5E39" w:rsidRPr="00EF5AFD">
        <w:rPr>
          <w:rFonts w:cstheme="minorHAnsi"/>
          <w:highlight w:val="white"/>
        </w:rPr>
        <w:t>While the lack of affordable housing is the first barrier named, the very close second is this</w:t>
      </w:r>
      <w:r w:rsidR="0088716E" w:rsidRPr="00EF5AFD">
        <w:rPr>
          <w:rFonts w:cstheme="minorHAnsi"/>
          <w:highlight w:val="white"/>
        </w:rPr>
        <w:t xml:space="preserve">: the fact of an eviction record – no matter the reason or how long ago – </w:t>
      </w:r>
      <w:r w:rsidR="008B5E39" w:rsidRPr="00EF5AFD">
        <w:rPr>
          <w:rFonts w:cstheme="minorHAnsi"/>
          <w:highlight w:val="white"/>
        </w:rPr>
        <w:t xml:space="preserve">frequently creates an insurmountable barrier to finding a place to live. </w:t>
      </w:r>
      <w:r w:rsidRPr="00EF5AFD">
        <w:rPr>
          <w:rFonts w:cstheme="minorHAnsi"/>
          <w:highlight w:val="white"/>
        </w:rPr>
        <w:t>I am honored to bring their voices, and the voices of the people they serve, to this urgent need to pass the HOMES Act.</w:t>
      </w:r>
    </w:p>
    <w:p w14:paraId="539BEFBC" w14:textId="2048E61A" w:rsidR="00F6635E" w:rsidRPr="00EF5AFD" w:rsidRDefault="00F6635E" w:rsidP="00834513">
      <w:pPr>
        <w:rPr>
          <w:rFonts w:cstheme="minorHAnsi"/>
          <w:highlight w:val="white"/>
        </w:rPr>
      </w:pPr>
    </w:p>
    <w:p w14:paraId="27B02F04" w14:textId="1D7F609B" w:rsidR="00F6635E" w:rsidRPr="00EF5AFD" w:rsidRDefault="00F6635E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 xml:space="preserve">While this bill will help many tenants and we appreciate the work of </w:t>
      </w:r>
      <w:r w:rsidR="00946ECF" w:rsidRPr="00EF5AFD">
        <w:rPr>
          <w:rFonts w:cstheme="minorHAnsi"/>
          <w:highlight w:val="white"/>
        </w:rPr>
        <w:t>its</w:t>
      </w:r>
      <w:r w:rsidRPr="00EF5AFD">
        <w:rPr>
          <w:rFonts w:cstheme="minorHAnsi"/>
          <w:highlight w:val="white"/>
        </w:rPr>
        <w:t xml:space="preserve"> lead sponsors, I want to urge the Committee to clarify that if a tenant’s case is dismissed or if there is a judgment in their favor that their record will be sealed. </w:t>
      </w:r>
      <w:r w:rsidR="00946ECF" w:rsidRPr="00EF5AFD">
        <w:rPr>
          <w:rFonts w:cstheme="minorHAnsi"/>
          <w:highlight w:val="white"/>
        </w:rPr>
        <w:t>Additionally, on behalf of our Network partners, I ask the Committee to</w:t>
      </w:r>
      <w:r w:rsidR="008B5E39" w:rsidRPr="00EF5AFD">
        <w:rPr>
          <w:rFonts w:cstheme="minorHAnsi"/>
          <w:highlight w:val="white"/>
        </w:rPr>
        <w:t xml:space="preserve"> consider amendments to the bill so that tenants do not have to exclusively bear the burden to petition the court to seal their eviction record.</w:t>
      </w:r>
      <w:r w:rsidR="00946ECF" w:rsidRPr="00EF5AFD">
        <w:rPr>
          <w:rFonts w:cstheme="minorHAnsi"/>
          <w:highlight w:val="white"/>
        </w:rPr>
        <w:t xml:space="preserve"> </w:t>
      </w:r>
      <w:proofErr w:type="gramStart"/>
      <w:r w:rsidR="00EF5AFD">
        <w:rPr>
          <w:rFonts w:cstheme="minorHAnsi"/>
          <w:highlight w:val="white"/>
        </w:rPr>
        <w:t>Similar to</w:t>
      </w:r>
      <w:proofErr w:type="gramEnd"/>
      <w:r w:rsidR="00EF5AFD">
        <w:rPr>
          <w:rFonts w:cstheme="minorHAnsi"/>
          <w:highlight w:val="white"/>
        </w:rPr>
        <w:t xml:space="preserve"> the case made for Access to Counsel, t</w:t>
      </w:r>
      <w:r w:rsidR="00EF5AFD" w:rsidRPr="00EF5AFD">
        <w:rPr>
          <w:rFonts w:cstheme="minorHAnsi"/>
          <w:highlight w:val="white"/>
        </w:rPr>
        <w:t xml:space="preserve">he overwhelming majority of tenants with an eviction record will not be aware of </w:t>
      </w:r>
      <w:r w:rsidR="005B679E">
        <w:rPr>
          <w:rFonts w:cstheme="minorHAnsi"/>
          <w:highlight w:val="white"/>
        </w:rPr>
        <w:t>their right to petition, much less after four seven years</w:t>
      </w:r>
      <w:r w:rsidR="00EF5AFD" w:rsidRPr="00EF5AFD">
        <w:rPr>
          <w:rFonts w:cstheme="minorHAnsi"/>
          <w:highlight w:val="white"/>
        </w:rPr>
        <w:t xml:space="preserve">.  </w:t>
      </w:r>
      <w:r w:rsidR="005B679E">
        <w:rPr>
          <w:rFonts w:cstheme="minorHAnsi"/>
          <w:highlight w:val="white"/>
        </w:rPr>
        <w:t xml:space="preserve">Requiring tenants to petition for sealing </w:t>
      </w:r>
      <w:r w:rsidR="00EF5AFD" w:rsidRPr="00EF5AFD">
        <w:rPr>
          <w:rFonts w:cstheme="minorHAnsi"/>
          <w:highlight w:val="white"/>
        </w:rPr>
        <w:t>in all cases</w:t>
      </w:r>
      <w:r w:rsidR="008B5E39" w:rsidRPr="00EF5AFD">
        <w:rPr>
          <w:rFonts w:cstheme="minorHAnsi"/>
          <w:highlight w:val="white"/>
        </w:rPr>
        <w:t xml:space="preserve"> undermines the very goal this bill seeks to accomplish, </w:t>
      </w:r>
      <w:r w:rsidR="00EF5AFD" w:rsidRPr="00EF5AFD">
        <w:rPr>
          <w:rFonts w:cstheme="minorHAnsi"/>
          <w:highlight w:val="white"/>
        </w:rPr>
        <w:t>and we appreciate your reconsideration of this provision.</w:t>
      </w:r>
      <w:r w:rsidR="008B5E39" w:rsidRPr="00EF5AFD">
        <w:rPr>
          <w:rFonts w:cstheme="minorHAnsi"/>
          <w:highlight w:val="white"/>
        </w:rPr>
        <w:t xml:space="preserve"> </w:t>
      </w:r>
    </w:p>
    <w:p w14:paraId="22E93AD0" w14:textId="68820D82" w:rsidR="008B5E39" w:rsidRPr="00EF5AFD" w:rsidRDefault="008B5E39" w:rsidP="00834513">
      <w:pPr>
        <w:rPr>
          <w:rFonts w:cstheme="minorHAnsi"/>
          <w:highlight w:val="white"/>
        </w:rPr>
      </w:pPr>
    </w:p>
    <w:p w14:paraId="0B9FF085" w14:textId="54420ABB" w:rsidR="00F6635E" w:rsidRPr="00EF5AFD" w:rsidRDefault="008B5E39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 xml:space="preserve">Additionally, the Network </w:t>
      </w:r>
      <w:r w:rsidR="00EF5AFD" w:rsidRPr="00EF5AFD">
        <w:rPr>
          <w:rFonts w:cstheme="minorHAnsi"/>
          <w:highlight w:val="white"/>
        </w:rPr>
        <w:t>asks the Committee to</w:t>
      </w:r>
      <w:r w:rsidRPr="00EF5AFD">
        <w:rPr>
          <w:rFonts w:cstheme="minorHAnsi"/>
          <w:highlight w:val="white"/>
        </w:rPr>
        <w:t xml:space="preserve"> support</w:t>
      </w:r>
      <w:r w:rsidR="00EF5AFD" w:rsidRPr="00EF5AFD">
        <w:rPr>
          <w:rFonts w:cstheme="minorHAnsi"/>
          <w:highlight w:val="white"/>
        </w:rPr>
        <w:t xml:space="preserve"> </w:t>
      </w:r>
      <w:r w:rsidRPr="00EF5AFD">
        <w:rPr>
          <w:rFonts w:cstheme="minorHAnsi"/>
          <w:highlight w:val="white"/>
        </w:rPr>
        <w:t>the following bills:</w:t>
      </w:r>
    </w:p>
    <w:p w14:paraId="47E8BFE6" w14:textId="7137AAC7" w:rsidR="00EF5AFD" w:rsidRDefault="00EF5AFD" w:rsidP="000171A8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EF5AFD">
        <w:rPr>
          <w:rFonts w:eastAsia="Times New Roman" w:cstheme="minorHAnsi"/>
        </w:rPr>
        <w:t>H.1530/S.999 - An Act Relative to Vacant Receivership Property, Rep</w:t>
      </w:r>
      <w:r w:rsidRPr="00EF5AFD">
        <w:rPr>
          <w:rFonts w:eastAsia="Times New Roman" w:cstheme="minorHAnsi"/>
        </w:rPr>
        <w:t xml:space="preserve">resentative </w:t>
      </w:r>
      <w:r w:rsidRPr="00EF5AFD">
        <w:rPr>
          <w:rFonts w:eastAsia="Times New Roman" w:cstheme="minorHAnsi"/>
        </w:rPr>
        <w:t>Gonzalez, Sen</w:t>
      </w:r>
      <w:r w:rsidRPr="00EF5AFD">
        <w:rPr>
          <w:rFonts w:eastAsia="Times New Roman" w:cstheme="minorHAnsi"/>
        </w:rPr>
        <w:t xml:space="preserve">ator </w:t>
      </w:r>
      <w:r w:rsidRPr="00EF5AFD">
        <w:rPr>
          <w:rFonts w:eastAsia="Times New Roman" w:cstheme="minorHAnsi"/>
        </w:rPr>
        <w:t>Gomez</w:t>
      </w:r>
    </w:p>
    <w:p w14:paraId="7F9F8F8C" w14:textId="7EBD9B96" w:rsidR="005B679E" w:rsidRPr="005B679E" w:rsidRDefault="005B679E" w:rsidP="005B679E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EF5AFD">
        <w:rPr>
          <w:rFonts w:eastAsia="Times New Roman" w:cstheme="minorHAnsi"/>
        </w:rPr>
        <w:t>S.994 – An Act preventing unnecessary vacancies in foreclosed homes, Senator Gomez</w:t>
      </w:r>
    </w:p>
    <w:p w14:paraId="65DFE547" w14:textId="6D043C4B" w:rsidR="00EF5AFD" w:rsidRPr="00EF5AFD" w:rsidRDefault="00EF5AFD" w:rsidP="000171A8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EF5AFD">
        <w:rPr>
          <w:rFonts w:eastAsia="Times New Roman" w:cstheme="minorHAnsi"/>
        </w:rPr>
        <w:t>S.921 - An Act protecting equity for homeowners facing foreclosure, Sen</w:t>
      </w:r>
      <w:r w:rsidRPr="00EF5AFD">
        <w:rPr>
          <w:rFonts w:eastAsia="Times New Roman" w:cstheme="minorHAnsi"/>
        </w:rPr>
        <w:t>ator</w:t>
      </w:r>
      <w:r w:rsidRPr="00EF5AFD">
        <w:rPr>
          <w:rFonts w:eastAsia="Times New Roman" w:cstheme="minorHAnsi"/>
        </w:rPr>
        <w:t xml:space="preserve"> Comerford </w:t>
      </w:r>
    </w:p>
    <w:p w14:paraId="66400BC9" w14:textId="09B39D48" w:rsidR="005B679E" w:rsidRDefault="005B679E" w:rsidP="005B679E">
      <w:pPr>
        <w:rPr>
          <w:rFonts w:eastAsia="Times New Roman" w:cstheme="minorHAnsi"/>
        </w:rPr>
      </w:pPr>
    </w:p>
    <w:p w14:paraId="4AA58522" w14:textId="70039336" w:rsidR="005B679E" w:rsidRPr="005B679E" w:rsidRDefault="005B679E" w:rsidP="005B679E">
      <w:pPr>
        <w:rPr>
          <w:rFonts w:eastAsia="Times New Roman" w:cstheme="minorHAnsi"/>
        </w:rPr>
      </w:pPr>
      <w:r>
        <w:rPr>
          <w:rFonts w:eastAsia="Times New Roman" w:cstheme="minorHAnsi"/>
        </w:rPr>
        <w:t>Thank you for issuing a favorable report for these bills. We deeply appreciate your consideration.</w:t>
      </w:r>
    </w:p>
    <w:p w14:paraId="3CA4A222" w14:textId="12ECB557" w:rsidR="00834513" w:rsidRPr="00EF5AFD" w:rsidRDefault="00834513" w:rsidP="00233EBF">
      <w:pPr>
        <w:rPr>
          <w:rFonts w:cstheme="minorHAnsi"/>
        </w:rPr>
      </w:pPr>
    </w:p>
    <w:p w14:paraId="702BE3B1" w14:textId="77777777" w:rsidR="00834513" w:rsidRPr="00EF5AFD" w:rsidRDefault="00834513" w:rsidP="00834513">
      <w:pPr>
        <w:rPr>
          <w:rFonts w:cstheme="minorHAnsi"/>
        </w:rPr>
      </w:pPr>
      <w:r w:rsidRPr="00EF5AFD">
        <w:rPr>
          <w:rFonts w:cstheme="minorHAnsi"/>
        </w:rPr>
        <w:t>Best,</w:t>
      </w:r>
    </w:p>
    <w:p w14:paraId="5ECAF2B6" w14:textId="77777777" w:rsidR="00834513" w:rsidRPr="00EF5AFD" w:rsidRDefault="00834513" w:rsidP="00834513">
      <w:pPr>
        <w:rPr>
          <w:rFonts w:cstheme="minorHAnsi"/>
          <w:highlight w:val="white"/>
        </w:rPr>
      </w:pPr>
      <w:r w:rsidRPr="00EF5AFD">
        <w:rPr>
          <w:rFonts w:cstheme="minorHAnsi"/>
          <w:noProof/>
          <w:color w:val="222222"/>
          <w:lang w:eastAsia="ko-KR"/>
        </w:rPr>
        <w:drawing>
          <wp:inline distT="0" distB="0" distL="0" distR="0" wp14:anchorId="685DC682" wp14:editId="70954EB7">
            <wp:extent cx="2008207" cy="614926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"/>
                              </a14:imgEffect>
                              <a14:imgEffect>
                                <a14:colorTemperature colorTemp="113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19" cy="6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223C" w14:textId="77777777" w:rsidR="00834513" w:rsidRPr="00EF5AFD" w:rsidRDefault="00834513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br/>
        <w:t>Pamela Schwartz, Director</w:t>
      </w:r>
    </w:p>
    <w:p w14:paraId="410423C6" w14:textId="77777777" w:rsidR="00834513" w:rsidRPr="00EF5AFD" w:rsidRDefault="00834513" w:rsidP="00834513">
      <w:pPr>
        <w:rPr>
          <w:rFonts w:cstheme="minorHAnsi"/>
          <w:highlight w:val="white"/>
        </w:rPr>
      </w:pPr>
      <w:r w:rsidRPr="00EF5AFD">
        <w:rPr>
          <w:rFonts w:cstheme="minorHAnsi"/>
          <w:highlight w:val="white"/>
        </w:rPr>
        <w:t>Western Massachusetts Network to End Homelessness</w:t>
      </w:r>
    </w:p>
    <w:p w14:paraId="56DD43D0" w14:textId="77777777" w:rsidR="00834513" w:rsidRPr="001C42F5" w:rsidRDefault="00834513" w:rsidP="00834513">
      <w:pPr>
        <w:rPr>
          <w:highlight w:val="white"/>
        </w:rPr>
      </w:pPr>
      <w:r w:rsidRPr="001C42F5">
        <w:rPr>
          <w:highlight w:val="white"/>
        </w:rPr>
        <w:t>pschwartz@westernmasshousingfirst.org</w:t>
      </w:r>
    </w:p>
    <w:p w14:paraId="0D3C9646" w14:textId="6AA3EBBA" w:rsidR="00834513" w:rsidRPr="001C42F5" w:rsidRDefault="00834513" w:rsidP="00834513">
      <w:pPr>
        <w:rPr>
          <w:highlight w:val="white"/>
        </w:rPr>
      </w:pPr>
      <w:r w:rsidRPr="001C42F5">
        <w:rPr>
          <w:highlight w:val="white"/>
        </w:rPr>
        <w:t>413-219-5658</w:t>
      </w:r>
      <w:r w:rsidR="005B679E">
        <w:rPr>
          <w:highlight w:val="white"/>
        </w:rPr>
        <w:br/>
      </w:r>
      <w:r w:rsidRPr="001C42F5">
        <w:rPr>
          <w:highlight w:val="white"/>
        </w:rPr>
        <w:t>http://westernmasshousingfirst.org</w:t>
      </w:r>
    </w:p>
    <w:p w14:paraId="1DF58CEB" w14:textId="77777777" w:rsidR="00834513" w:rsidRPr="00501C7A" w:rsidRDefault="00834513" w:rsidP="00233EBF"/>
    <w:sectPr w:rsidR="00834513" w:rsidRPr="00501C7A" w:rsidSect="009F08A4">
      <w:pgSz w:w="12240" w:h="15840"/>
      <w:pgMar w:top="864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048B"/>
    <w:multiLevelType w:val="hybridMultilevel"/>
    <w:tmpl w:val="E244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1921"/>
    <w:multiLevelType w:val="multilevel"/>
    <w:tmpl w:val="58E2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27913"/>
    <w:multiLevelType w:val="multilevel"/>
    <w:tmpl w:val="2FEE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76E0F"/>
    <w:multiLevelType w:val="multilevel"/>
    <w:tmpl w:val="AF9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B4FF9"/>
    <w:multiLevelType w:val="hybridMultilevel"/>
    <w:tmpl w:val="B7D2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97D"/>
    <w:multiLevelType w:val="multilevel"/>
    <w:tmpl w:val="A4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83E0F"/>
    <w:multiLevelType w:val="multilevel"/>
    <w:tmpl w:val="07F0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43D04"/>
    <w:multiLevelType w:val="multilevel"/>
    <w:tmpl w:val="E61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20BD0"/>
    <w:multiLevelType w:val="hybridMultilevel"/>
    <w:tmpl w:val="9692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7E3B"/>
    <w:multiLevelType w:val="multilevel"/>
    <w:tmpl w:val="D6B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F6C49"/>
    <w:multiLevelType w:val="multilevel"/>
    <w:tmpl w:val="0FF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E3EA2"/>
    <w:multiLevelType w:val="multilevel"/>
    <w:tmpl w:val="FAEE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25888"/>
    <w:multiLevelType w:val="multilevel"/>
    <w:tmpl w:val="AF9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37629"/>
    <w:multiLevelType w:val="multilevel"/>
    <w:tmpl w:val="BD2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696450">
    <w:abstractNumId w:val="2"/>
  </w:num>
  <w:num w:numId="2" w16cid:durableId="802769593">
    <w:abstractNumId w:val="9"/>
  </w:num>
  <w:num w:numId="3" w16cid:durableId="1337264477">
    <w:abstractNumId w:val="13"/>
  </w:num>
  <w:num w:numId="4" w16cid:durableId="1428502158">
    <w:abstractNumId w:val="1"/>
  </w:num>
  <w:num w:numId="5" w16cid:durableId="810444932">
    <w:abstractNumId w:val="11"/>
  </w:num>
  <w:num w:numId="6" w16cid:durableId="1613780125">
    <w:abstractNumId w:val="7"/>
  </w:num>
  <w:num w:numId="7" w16cid:durableId="9377408">
    <w:abstractNumId w:val="8"/>
  </w:num>
  <w:num w:numId="8" w16cid:durableId="1395473506">
    <w:abstractNumId w:val="12"/>
  </w:num>
  <w:num w:numId="9" w16cid:durableId="1133209761">
    <w:abstractNumId w:val="0"/>
  </w:num>
  <w:num w:numId="10" w16cid:durableId="302583013">
    <w:abstractNumId w:val="3"/>
  </w:num>
  <w:num w:numId="11" w16cid:durableId="106388561">
    <w:abstractNumId w:val="6"/>
  </w:num>
  <w:num w:numId="12" w16cid:durableId="1381517102">
    <w:abstractNumId w:val="10"/>
  </w:num>
  <w:num w:numId="13" w16cid:durableId="1442187402">
    <w:abstractNumId w:val="5"/>
  </w:num>
  <w:num w:numId="14" w16cid:durableId="1601765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7C"/>
    <w:rsid w:val="00012DC2"/>
    <w:rsid w:val="00091CA5"/>
    <w:rsid w:val="00096D38"/>
    <w:rsid w:val="000C4D2A"/>
    <w:rsid w:val="00110EE5"/>
    <w:rsid w:val="001B3B69"/>
    <w:rsid w:val="001C2A73"/>
    <w:rsid w:val="002178C7"/>
    <w:rsid w:val="00221579"/>
    <w:rsid w:val="00233EBF"/>
    <w:rsid w:val="00246739"/>
    <w:rsid w:val="0026352B"/>
    <w:rsid w:val="002E2665"/>
    <w:rsid w:val="00307830"/>
    <w:rsid w:val="00360C59"/>
    <w:rsid w:val="003A019E"/>
    <w:rsid w:val="003C2BA1"/>
    <w:rsid w:val="00450066"/>
    <w:rsid w:val="00496A3E"/>
    <w:rsid w:val="004A58A6"/>
    <w:rsid w:val="00501C7A"/>
    <w:rsid w:val="00512F3A"/>
    <w:rsid w:val="0052589D"/>
    <w:rsid w:val="00575491"/>
    <w:rsid w:val="005B679E"/>
    <w:rsid w:val="005C783C"/>
    <w:rsid w:val="00650D97"/>
    <w:rsid w:val="00695791"/>
    <w:rsid w:val="006B0DF5"/>
    <w:rsid w:val="006D54EE"/>
    <w:rsid w:val="00740B03"/>
    <w:rsid w:val="00743DC0"/>
    <w:rsid w:val="0079043C"/>
    <w:rsid w:val="007D3804"/>
    <w:rsid w:val="00834513"/>
    <w:rsid w:val="0085657C"/>
    <w:rsid w:val="0088716E"/>
    <w:rsid w:val="008B5E39"/>
    <w:rsid w:val="008D318C"/>
    <w:rsid w:val="00937EF1"/>
    <w:rsid w:val="00946ECF"/>
    <w:rsid w:val="009D3780"/>
    <w:rsid w:val="009F08A4"/>
    <w:rsid w:val="00A13CD4"/>
    <w:rsid w:val="00A31A14"/>
    <w:rsid w:val="00AF2DDB"/>
    <w:rsid w:val="00B92BA6"/>
    <w:rsid w:val="00BA7E31"/>
    <w:rsid w:val="00BC5EDA"/>
    <w:rsid w:val="00C04535"/>
    <w:rsid w:val="00C24F55"/>
    <w:rsid w:val="00C4448C"/>
    <w:rsid w:val="00C80695"/>
    <w:rsid w:val="00CC5E63"/>
    <w:rsid w:val="00CE2B3B"/>
    <w:rsid w:val="00CF4E63"/>
    <w:rsid w:val="00D94A76"/>
    <w:rsid w:val="00E40B96"/>
    <w:rsid w:val="00E775F9"/>
    <w:rsid w:val="00EB1E8C"/>
    <w:rsid w:val="00EB1FEE"/>
    <w:rsid w:val="00EF5AFD"/>
    <w:rsid w:val="00F1267D"/>
    <w:rsid w:val="00F4013A"/>
    <w:rsid w:val="00F6635E"/>
    <w:rsid w:val="00FC59E0"/>
    <w:rsid w:val="00FC6EE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45061"/>
  <w15:chartTrackingRefBased/>
  <w15:docId w15:val="{6561BA6C-64D2-7E4A-9B41-4DC90009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E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3EBF"/>
    <w:rPr>
      <w:b/>
      <w:bCs/>
    </w:rPr>
  </w:style>
  <w:style w:type="character" w:styleId="Hyperlink">
    <w:name w:val="Hyperlink"/>
    <w:basedOn w:val="DefaultParagraphFont"/>
    <w:uiPriority w:val="99"/>
    <w:unhideWhenUsed/>
    <w:rsid w:val="00233E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8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043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24F5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6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Pamela Schwartz</cp:lastModifiedBy>
  <cp:revision>11</cp:revision>
  <dcterms:created xsi:type="dcterms:W3CDTF">2023-05-09T01:23:00Z</dcterms:created>
  <dcterms:modified xsi:type="dcterms:W3CDTF">2023-05-09T18:51:00Z</dcterms:modified>
</cp:coreProperties>
</file>